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A" w:rsidRDefault="00CF041A" w:rsidP="00CF041A">
      <w:pPr>
        <w:pStyle w:val="a4"/>
        <w:ind w:firstLine="0"/>
        <w:jc w:val="left"/>
      </w:pPr>
      <w:r w:rsidRPr="00CF041A">
        <w:rPr>
          <w:sz w:val="22"/>
          <w:szCs w:val="22"/>
        </w:rPr>
        <w:t>идентификационный код закупки</w:t>
      </w:r>
      <w:r w:rsidRPr="00CF041A">
        <w:t>______________________________________</w:t>
      </w:r>
    </w:p>
    <w:p w:rsidR="00CF041A" w:rsidRDefault="00CF041A" w:rsidP="002333DB">
      <w:pPr>
        <w:pStyle w:val="a4"/>
        <w:ind w:firstLine="0"/>
      </w:pPr>
    </w:p>
    <w:p w:rsidR="004226C1" w:rsidRDefault="00D46B82" w:rsidP="002333DB">
      <w:pPr>
        <w:pStyle w:val="a4"/>
        <w:ind w:firstLine="0"/>
      </w:pPr>
      <w:r>
        <w:t xml:space="preserve">Контракт </w:t>
      </w:r>
      <w:r w:rsidR="00486BAD">
        <w:t>на поставку товара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1"/>
        <w:gridCol w:w="5801"/>
      </w:tblGrid>
      <w:tr w:rsidR="004226C1" w:rsidRPr="00030FAD" w:rsidTr="00486BAD">
        <w:tc>
          <w:tcPr>
            <w:tcW w:w="1970" w:type="pct"/>
            <w:tcBorders>
              <w:top w:val="nil"/>
              <w:left w:val="nil"/>
              <w:bottom w:val="nil"/>
              <w:right w:val="nil"/>
            </w:tcBorders>
          </w:tcPr>
          <w:p w:rsidR="004226C1" w:rsidRPr="00030FAD" w:rsidRDefault="00486BAD">
            <w:pPr>
              <w:pStyle w:val="Normalunindented"/>
              <w:keepNext/>
              <w:jc w:val="left"/>
              <w:rPr>
                <w:sz w:val="24"/>
                <w:szCs w:val="24"/>
              </w:rPr>
            </w:pPr>
            <w:r w:rsidRPr="00030FAD">
              <w:rPr>
                <w:sz w:val="24"/>
                <w:szCs w:val="24"/>
              </w:rPr>
              <w:t>п. Майский</w:t>
            </w:r>
          </w:p>
        </w:tc>
        <w:tc>
          <w:tcPr>
            <w:tcW w:w="3030" w:type="pct"/>
            <w:tcBorders>
              <w:top w:val="nil"/>
              <w:left w:val="nil"/>
              <w:bottom w:val="nil"/>
              <w:right w:val="nil"/>
            </w:tcBorders>
          </w:tcPr>
          <w:p w:rsidR="004226C1" w:rsidRPr="00030FAD" w:rsidRDefault="004226C1">
            <w:pPr>
              <w:pStyle w:val="Normalunindented"/>
              <w:keepNext/>
              <w:jc w:val="right"/>
              <w:rPr>
                <w:sz w:val="24"/>
                <w:szCs w:val="24"/>
              </w:rPr>
            </w:pPr>
            <w:r w:rsidRPr="00030FAD">
              <w:rPr>
                <w:sz w:val="24"/>
                <w:szCs w:val="24"/>
              </w:rPr>
              <w:t xml:space="preserve">"___" ___________ ____ </w:t>
            </w:r>
            <w:proofErr w:type="gramStart"/>
            <w:r w:rsidRPr="00030FAD">
              <w:rPr>
                <w:sz w:val="24"/>
                <w:szCs w:val="24"/>
              </w:rPr>
              <w:t>г</w:t>
            </w:r>
            <w:proofErr w:type="gramEnd"/>
            <w:r w:rsidRPr="00030FAD">
              <w:rPr>
                <w:sz w:val="24"/>
                <w:szCs w:val="24"/>
              </w:rPr>
              <w:t>.</w:t>
            </w:r>
          </w:p>
        </w:tc>
      </w:tr>
    </w:tbl>
    <w:p w:rsidR="008A683E" w:rsidRDefault="006E695D" w:rsidP="000F468F">
      <w:pPr>
        <w:spacing w:before="0" w:after="0"/>
        <w:rPr>
          <w:sz w:val="24"/>
          <w:szCs w:val="24"/>
        </w:rPr>
      </w:pPr>
      <w:r w:rsidRPr="001B6B1A">
        <w:rPr>
          <w:sz w:val="24"/>
          <w:szCs w:val="24"/>
        </w:rPr>
        <w:t>Федеральное государственное бюджетное образовательное учреждение высшего образования «Белгород</w:t>
      </w:r>
      <w:bookmarkStart w:id="0" w:name="_GoBack"/>
      <w:bookmarkEnd w:id="0"/>
      <w:r w:rsidRPr="001B6B1A">
        <w:rPr>
          <w:sz w:val="24"/>
          <w:szCs w:val="24"/>
        </w:rPr>
        <w:t xml:space="preserve">ский государственный аграрный университет имени В.Я. Горина» (ФГБОУ </w:t>
      </w:r>
      <w:proofErr w:type="gramStart"/>
      <w:r w:rsidRPr="001B6B1A">
        <w:rPr>
          <w:sz w:val="24"/>
          <w:szCs w:val="24"/>
        </w:rPr>
        <w:t>ВО</w:t>
      </w:r>
      <w:proofErr w:type="gramEnd"/>
      <w:r w:rsidRPr="001B6B1A">
        <w:rPr>
          <w:sz w:val="24"/>
          <w:szCs w:val="24"/>
        </w:rPr>
        <w:t xml:space="preserve"> Белгородский ГАУ), именуемое в дальнейшем «Заказчик», в лице ректора Алейника С.Н., действующего на основании  Устава</w:t>
      </w:r>
      <w:r w:rsidR="000B29D3">
        <w:rPr>
          <w:sz w:val="24"/>
          <w:szCs w:val="24"/>
        </w:rPr>
        <w:t>, с одной стороны</w:t>
      </w:r>
      <w:r w:rsidR="00AB4601">
        <w:rPr>
          <w:sz w:val="24"/>
          <w:szCs w:val="24"/>
        </w:rPr>
        <w:t>,</w:t>
      </w:r>
      <w:r w:rsidR="007A2EA3">
        <w:rPr>
          <w:sz w:val="24"/>
          <w:szCs w:val="24"/>
        </w:rPr>
        <w:t xml:space="preserve"> </w:t>
      </w:r>
      <w:r w:rsidR="007A2EA3" w:rsidRPr="007A2EA3">
        <w:rPr>
          <w:sz w:val="24"/>
          <w:szCs w:val="24"/>
        </w:rPr>
        <w:t xml:space="preserve">и </w:t>
      </w:r>
      <w:r w:rsidR="00163EA0">
        <w:rPr>
          <w:sz w:val="24"/>
          <w:szCs w:val="24"/>
        </w:rPr>
        <w:t>___________________</w:t>
      </w:r>
      <w:r w:rsidR="000F468F" w:rsidRPr="000F468F">
        <w:rPr>
          <w:sz w:val="24"/>
          <w:szCs w:val="24"/>
        </w:rPr>
        <w:t xml:space="preserve">, именуемое в дальнейшем «Поставщик», в лице </w:t>
      </w:r>
      <w:r w:rsidR="00163EA0">
        <w:rPr>
          <w:sz w:val="24"/>
          <w:szCs w:val="24"/>
        </w:rPr>
        <w:t>________________</w:t>
      </w:r>
      <w:r w:rsidR="000F468F" w:rsidRPr="000F468F">
        <w:rPr>
          <w:sz w:val="24"/>
          <w:szCs w:val="24"/>
        </w:rPr>
        <w:t xml:space="preserve">, действующего на основании </w:t>
      </w:r>
      <w:r w:rsidR="00163EA0">
        <w:rPr>
          <w:sz w:val="24"/>
          <w:szCs w:val="24"/>
        </w:rPr>
        <w:t>____________</w:t>
      </w:r>
      <w:r w:rsidR="005F6083" w:rsidRPr="00030FAD">
        <w:rPr>
          <w:sz w:val="24"/>
          <w:szCs w:val="24"/>
        </w:rPr>
        <w:t xml:space="preserve">, с другой стороны, </w:t>
      </w:r>
      <w:r w:rsidR="0078571E">
        <w:rPr>
          <w:sz w:val="24"/>
          <w:szCs w:val="24"/>
        </w:rPr>
        <w:t xml:space="preserve"> совместно именуемые «Стороны»,</w:t>
      </w:r>
      <w:r w:rsidR="00571C5C" w:rsidRPr="00571C5C">
        <w:t xml:space="preserve"> </w:t>
      </w:r>
      <w:r w:rsidR="00571C5C" w:rsidRPr="00571C5C">
        <w:rPr>
          <w:sz w:val="24"/>
          <w:szCs w:val="24"/>
        </w:rPr>
        <w:t>в соответствии с п.</w:t>
      </w:r>
      <w:r w:rsidR="0071573E">
        <w:rPr>
          <w:sz w:val="24"/>
          <w:szCs w:val="24"/>
        </w:rPr>
        <w:t>4</w:t>
      </w:r>
      <w:r w:rsidR="00571C5C" w:rsidRPr="00571C5C">
        <w:rPr>
          <w:sz w:val="24"/>
          <w:szCs w:val="24"/>
        </w:rPr>
        <w:t xml:space="preserve"> части 1</w:t>
      </w:r>
      <w:r w:rsidR="000B29D3">
        <w:rPr>
          <w:sz w:val="24"/>
          <w:szCs w:val="24"/>
        </w:rPr>
        <w:t xml:space="preserve"> </w:t>
      </w:r>
      <w:r w:rsidR="00571C5C" w:rsidRPr="00571C5C">
        <w:rPr>
          <w:sz w:val="24"/>
          <w:szCs w:val="24"/>
        </w:rPr>
        <w:t>стать</w:t>
      </w:r>
      <w:r w:rsidR="000B29D3">
        <w:rPr>
          <w:sz w:val="24"/>
          <w:szCs w:val="24"/>
        </w:rPr>
        <w:t>и</w:t>
      </w:r>
      <w:r w:rsidR="00571C5C" w:rsidRPr="00571C5C">
        <w:rPr>
          <w:sz w:val="24"/>
          <w:szCs w:val="24"/>
        </w:rPr>
        <w:t xml:space="preserve"> 93</w:t>
      </w:r>
      <w:r w:rsidR="005F6083" w:rsidRPr="00030FAD">
        <w:rPr>
          <w:sz w:val="24"/>
          <w:szCs w:val="24"/>
        </w:rPr>
        <w:t xml:space="preserve"> Федерального закона от 05 апреля 2013 г. № 44-ФЗ «О контрактной системе в сфере закупок товаров, работ, услуг для обеспечения госуда</w:t>
      </w:r>
      <w:r w:rsidR="005C4DE3">
        <w:rPr>
          <w:sz w:val="24"/>
          <w:szCs w:val="24"/>
        </w:rPr>
        <w:t>рственных и муниципальных нужд»</w:t>
      </w:r>
      <w:r w:rsidR="005F6083" w:rsidRPr="00030FAD">
        <w:rPr>
          <w:sz w:val="24"/>
          <w:szCs w:val="24"/>
        </w:rPr>
        <w:t xml:space="preserve"> и ин</w:t>
      </w:r>
      <w:r w:rsidR="005C4DE3">
        <w:rPr>
          <w:sz w:val="24"/>
          <w:szCs w:val="24"/>
        </w:rPr>
        <w:t>ым</w:t>
      </w:r>
      <w:r w:rsidR="005F6083" w:rsidRPr="00030FAD">
        <w:rPr>
          <w:sz w:val="24"/>
          <w:szCs w:val="24"/>
        </w:rPr>
        <w:t xml:space="preserve"> законода</w:t>
      </w:r>
      <w:r w:rsidR="00DA3A9F" w:rsidRPr="00030FAD">
        <w:rPr>
          <w:sz w:val="24"/>
          <w:szCs w:val="24"/>
        </w:rPr>
        <w:t>тельств</w:t>
      </w:r>
      <w:r w:rsidR="005C4DE3">
        <w:rPr>
          <w:sz w:val="24"/>
          <w:szCs w:val="24"/>
        </w:rPr>
        <w:t>ом</w:t>
      </w:r>
      <w:r w:rsidR="00DA3A9F" w:rsidRPr="00030FAD">
        <w:rPr>
          <w:sz w:val="24"/>
          <w:szCs w:val="24"/>
        </w:rPr>
        <w:t xml:space="preserve"> Российской Федерации</w:t>
      </w:r>
      <w:r w:rsidR="006D71B6" w:rsidRPr="00030FAD">
        <w:rPr>
          <w:sz w:val="24"/>
          <w:szCs w:val="24"/>
        </w:rPr>
        <w:t xml:space="preserve">, </w:t>
      </w:r>
      <w:r w:rsidR="008636B1" w:rsidRPr="00030FAD">
        <w:rPr>
          <w:sz w:val="24"/>
          <w:szCs w:val="24"/>
        </w:rPr>
        <w:t>заключили настоящий Контракт (далее – Контракт) о нижеследующем:</w:t>
      </w:r>
    </w:p>
    <w:p w:rsidR="003C4B91" w:rsidRPr="00030FAD" w:rsidRDefault="003C4B91" w:rsidP="000F468F">
      <w:pPr>
        <w:spacing w:before="0" w:after="0"/>
        <w:rPr>
          <w:sz w:val="24"/>
          <w:szCs w:val="24"/>
        </w:rPr>
      </w:pPr>
    </w:p>
    <w:p w:rsidR="008636B1" w:rsidRDefault="008636B1" w:rsidP="008F4A9C">
      <w:pPr>
        <w:spacing w:before="0" w:after="0"/>
      </w:pPr>
    </w:p>
    <w:p w:rsidR="004226C1" w:rsidRDefault="004226C1" w:rsidP="008F4A9C">
      <w:pPr>
        <w:pStyle w:val="1"/>
        <w:spacing w:before="0" w:after="0"/>
      </w:pPr>
      <w:bookmarkStart w:id="1" w:name="_ref_21031204"/>
      <w:r>
        <w:t xml:space="preserve">Предмет </w:t>
      </w:r>
      <w:bookmarkEnd w:id="1"/>
      <w:r w:rsidR="0078571E">
        <w:t>К</w:t>
      </w:r>
      <w:r w:rsidR="00900EBE">
        <w:t>онтракта</w:t>
      </w:r>
    </w:p>
    <w:p w:rsidR="007A2EA3" w:rsidRPr="000B4153" w:rsidRDefault="00C32803" w:rsidP="000B4153">
      <w:pPr>
        <w:pStyle w:val="2"/>
        <w:rPr>
          <w:sz w:val="24"/>
          <w:szCs w:val="24"/>
        </w:rPr>
      </w:pPr>
      <w:bookmarkStart w:id="2" w:name="_ref_21059174"/>
      <w:r w:rsidRPr="000B4153">
        <w:rPr>
          <w:sz w:val="24"/>
          <w:szCs w:val="24"/>
        </w:rPr>
        <w:t>Поставщик</w:t>
      </w:r>
      <w:r w:rsidR="004226C1" w:rsidRPr="000B4153">
        <w:rPr>
          <w:sz w:val="24"/>
          <w:szCs w:val="24"/>
        </w:rPr>
        <w:t xml:space="preserve">  обязуется </w:t>
      </w:r>
      <w:r w:rsidRPr="000B4153">
        <w:rPr>
          <w:sz w:val="24"/>
          <w:szCs w:val="24"/>
        </w:rPr>
        <w:t xml:space="preserve">поставить </w:t>
      </w:r>
      <w:r w:rsidR="00163EA0">
        <w:rPr>
          <w:sz w:val="24"/>
          <w:szCs w:val="24"/>
        </w:rPr>
        <w:t>________________</w:t>
      </w:r>
      <w:r w:rsidR="000F468F" w:rsidRPr="000B4153">
        <w:rPr>
          <w:sz w:val="24"/>
          <w:szCs w:val="24"/>
        </w:rPr>
        <w:t xml:space="preserve">, </w:t>
      </w:r>
      <w:r w:rsidR="000B4153" w:rsidRPr="000B4153">
        <w:rPr>
          <w:sz w:val="24"/>
          <w:szCs w:val="24"/>
        </w:rPr>
        <w:t xml:space="preserve"> </w:t>
      </w:r>
      <w:r w:rsidR="00937675" w:rsidRPr="000B4153">
        <w:rPr>
          <w:sz w:val="24"/>
          <w:szCs w:val="24"/>
        </w:rPr>
        <w:t xml:space="preserve">далее-товар </w:t>
      </w:r>
      <w:r w:rsidR="004226C1" w:rsidRPr="000B4153">
        <w:rPr>
          <w:sz w:val="24"/>
          <w:szCs w:val="24"/>
        </w:rPr>
        <w:t xml:space="preserve">согласно Приложению № </w:t>
      </w:r>
      <w:r w:rsidR="004226C1" w:rsidRPr="000B4153">
        <w:rPr>
          <w:sz w:val="24"/>
          <w:szCs w:val="24"/>
        </w:rPr>
        <w:fldChar w:fldCharType="begin" w:fldLock="1"/>
      </w:r>
      <w:r w:rsidR="004226C1" w:rsidRPr="000B4153">
        <w:rPr>
          <w:sz w:val="24"/>
          <w:szCs w:val="24"/>
        </w:rPr>
        <w:instrText xml:space="preserve"> REF _ref_16787711 \h \n \! </w:instrText>
      </w:r>
      <w:r w:rsidR="00486BAD" w:rsidRPr="000B4153">
        <w:rPr>
          <w:sz w:val="24"/>
          <w:szCs w:val="24"/>
        </w:rPr>
        <w:instrText xml:space="preserve"> \* MERGEFORMAT </w:instrText>
      </w:r>
      <w:r w:rsidR="004226C1" w:rsidRPr="000B4153">
        <w:rPr>
          <w:sz w:val="24"/>
          <w:szCs w:val="24"/>
        </w:rPr>
      </w:r>
      <w:r w:rsidR="004226C1" w:rsidRPr="000B4153">
        <w:rPr>
          <w:sz w:val="24"/>
          <w:szCs w:val="24"/>
        </w:rPr>
        <w:fldChar w:fldCharType="separate"/>
      </w:r>
      <w:r w:rsidR="004226C1" w:rsidRPr="000B4153">
        <w:rPr>
          <w:sz w:val="24"/>
          <w:szCs w:val="24"/>
        </w:rPr>
        <w:t>1</w:t>
      </w:r>
      <w:r w:rsidR="004226C1" w:rsidRPr="000B4153">
        <w:rPr>
          <w:sz w:val="24"/>
          <w:szCs w:val="24"/>
        </w:rPr>
        <w:fldChar w:fldCharType="end"/>
      </w:r>
      <w:r w:rsidR="006E620F" w:rsidRPr="000B4153">
        <w:rPr>
          <w:sz w:val="24"/>
          <w:szCs w:val="24"/>
        </w:rPr>
        <w:t xml:space="preserve"> </w:t>
      </w:r>
      <w:r w:rsidR="004226C1" w:rsidRPr="000B4153">
        <w:rPr>
          <w:sz w:val="24"/>
          <w:szCs w:val="24"/>
        </w:rPr>
        <w:t xml:space="preserve"> к </w:t>
      </w:r>
      <w:r w:rsidR="00900EBE" w:rsidRPr="000B4153">
        <w:rPr>
          <w:sz w:val="24"/>
          <w:szCs w:val="24"/>
        </w:rPr>
        <w:t xml:space="preserve">Контракту </w:t>
      </w:r>
      <w:r w:rsidR="004226C1" w:rsidRPr="000B4153">
        <w:rPr>
          <w:sz w:val="24"/>
          <w:szCs w:val="24"/>
        </w:rPr>
        <w:t>("</w:t>
      </w:r>
      <w:r w:rsidRPr="000B4153">
        <w:rPr>
          <w:sz w:val="24"/>
          <w:szCs w:val="24"/>
        </w:rPr>
        <w:t>Спецификация</w:t>
      </w:r>
      <w:r w:rsidR="004226C1" w:rsidRPr="000B4153">
        <w:rPr>
          <w:sz w:val="24"/>
          <w:szCs w:val="24"/>
        </w:rPr>
        <w:t xml:space="preserve">") и </w:t>
      </w:r>
      <w:r w:rsidRPr="000B4153">
        <w:rPr>
          <w:sz w:val="24"/>
          <w:szCs w:val="24"/>
        </w:rPr>
        <w:t>передать</w:t>
      </w:r>
      <w:r w:rsidR="004226C1" w:rsidRPr="000B4153">
        <w:rPr>
          <w:sz w:val="24"/>
          <w:szCs w:val="24"/>
        </w:rPr>
        <w:t xml:space="preserve"> е</w:t>
      </w:r>
      <w:r w:rsidRPr="000B4153">
        <w:rPr>
          <w:sz w:val="24"/>
          <w:szCs w:val="24"/>
        </w:rPr>
        <w:t>го</w:t>
      </w:r>
      <w:r w:rsidR="004226C1" w:rsidRPr="000B4153">
        <w:rPr>
          <w:sz w:val="24"/>
          <w:szCs w:val="24"/>
        </w:rPr>
        <w:t xml:space="preserve"> Заказчику, а Заказчик обязуется принять </w:t>
      </w:r>
      <w:r w:rsidRPr="000B4153">
        <w:rPr>
          <w:sz w:val="24"/>
          <w:szCs w:val="24"/>
        </w:rPr>
        <w:t>товар</w:t>
      </w:r>
      <w:r w:rsidR="004226C1" w:rsidRPr="000B4153">
        <w:rPr>
          <w:sz w:val="24"/>
          <w:szCs w:val="24"/>
        </w:rPr>
        <w:t xml:space="preserve"> и оплатить его.</w:t>
      </w:r>
      <w:bookmarkStart w:id="3" w:name="_ref_21399096"/>
      <w:bookmarkEnd w:id="2"/>
    </w:p>
    <w:p w:rsidR="004226C1" w:rsidRDefault="004226C1" w:rsidP="008F4A9C">
      <w:pPr>
        <w:pStyle w:val="1"/>
        <w:spacing w:before="0" w:after="0"/>
      </w:pPr>
      <w:r>
        <w:t xml:space="preserve">Цена </w:t>
      </w:r>
      <w:r w:rsidR="0078571E">
        <w:t>К</w:t>
      </w:r>
      <w:r w:rsidR="003D1A6C">
        <w:t>онтракта</w:t>
      </w:r>
      <w:r w:rsidR="00DD143A">
        <w:t xml:space="preserve"> </w:t>
      </w:r>
      <w:r>
        <w:t>и порядок оплаты</w:t>
      </w:r>
      <w:bookmarkEnd w:id="3"/>
    </w:p>
    <w:p w:rsidR="004226C1" w:rsidRPr="009C41BC" w:rsidRDefault="004226C1" w:rsidP="000F468F">
      <w:pPr>
        <w:pStyle w:val="2"/>
        <w:rPr>
          <w:i/>
          <w:sz w:val="24"/>
          <w:szCs w:val="24"/>
        </w:rPr>
      </w:pPr>
      <w:bookmarkStart w:id="4" w:name="_ref_21399097"/>
      <w:r w:rsidRPr="009C41BC">
        <w:rPr>
          <w:sz w:val="24"/>
          <w:szCs w:val="24"/>
        </w:rPr>
        <w:t xml:space="preserve">Цена </w:t>
      </w:r>
      <w:r w:rsidR="0078571E" w:rsidRPr="009C41BC">
        <w:rPr>
          <w:sz w:val="24"/>
          <w:szCs w:val="24"/>
        </w:rPr>
        <w:t>К</w:t>
      </w:r>
      <w:r w:rsidR="00EB7AC8" w:rsidRPr="009C41BC">
        <w:rPr>
          <w:sz w:val="24"/>
          <w:szCs w:val="24"/>
        </w:rPr>
        <w:t>онтракта</w:t>
      </w:r>
      <w:r w:rsidRPr="009C41BC">
        <w:rPr>
          <w:sz w:val="24"/>
          <w:szCs w:val="24"/>
        </w:rPr>
        <w:t> составляет</w:t>
      </w:r>
      <w:proofErr w:type="gramStart"/>
      <w:r w:rsidRPr="009C41BC">
        <w:rPr>
          <w:sz w:val="24"/>
          <w:szCs w:val="24"/>
        </w:rPr>
        <w:t xml:space="preserve"> </w:t>
      </w:r>
      <w:bookmarkEnd w:id="4"/>
      <w:r w:rsidR="00163EA0">
        <w:rPr>
          <w:sz w:val="24"/>
          <w:szCs w:val="24"/>
        </w:rPr>
        <w:t>__________</w:t>
      </w:r>
      <w:r w:rsidR="00730EE3">
        <w:rPr>
          <w:sz w:val="24"/>
          <w:szCs w:val="24"/>
        </w:rPr>
        <w:t xml:space="preserve"> </w:t>
      </w:r>
      <w:r w:rsidR="000F468F" w:rsidRPr="009C41BC">
        <w:rPr>
          <w:sz w:val="24"/>
          <w:szCs w:val="24"/>
        </w:rPr>
        <w:t>(</w:t>
      </w:r>
      <w:r w:rsidR="00163EA0">
        <w:rPr>
          <w:sz w:val="24"/>
          <w:szCs w:val="24"/>
        </w:rPr>
        <w:t>__________________________</w:t>
      </w:r>
      <w:r w:rsidR="000B4153">
        <w:rPr>
          <w:sz w:val="24"/>
          <w:szCs w:val="24"/>
        </w:rPr>
        <w:t xml:space="preserve">) </w:t>
      </w:r>
      <w:proofErr w:type="gramEnd"/>
      <w:r w:rsidR="000B4153">
        <w:rPr>
          <w:sz w:val="24"/>
          <w:szCs w:val="24"/>
        </w:rPr>
        <w:t>рубл</w:t>
      </w:r>
      <w:r w:rsidR="00730EE3">
        <w:rPr>
          <w:sz w:val="24"/>
          <w:szCs w:val="24"/>
        </w:rPr>
        <w:t>ей</w:t>
      </w:r>
      <w:r w:rsidR="000F468F" w:rsidRPr="009C41BC">
        <w:rPr>
          <w:sz w:val="24"/>
          <w:szCs w:val="24"/>
        </w:rPr>
        <w:t xml:space="preserve"> </w:t>
      </w:r>
      <w:r w:rsidR="00163EA0">
        <w:rPr>
          <w:sz w:val="24"/>
          <w:szCs w:val="24"/>
        </w:rPr>
        <w:t>___</w:t>
      </w:r>
      <w:r w:rsidR="000F468F" w:rsidRPr="009C41BC">
        <w:rPr>
          <w:sz w:val="24"/>
          <w:szCs w:val="24"/>
        </w:rPr>
        <w:t xml:space="preserve"> копеек. НДС не предусмотрен.</w:t>
      </w:r>
    </w:p>
    <w:p w:rsidR="00CF041A" w:rsidRPr="00D42CF7" w:rsidRDefault="00CF041A" w:rsidP="008F4A9C">
      <w:pPr>
        <w:rPr>
          <w:sz w:val="24"/>
          <w:szCs w:val="24"/>
        </w:rPr>
      </w:pPr>
      <w:proofErr w:type="gramStart"/>
      <w:r w:rsidRPr="00D42CF7">
        <w:rPr>
          <w:sz w:val="24"/>
          <w:szCs w:val="24"/>
        </w:rPr>
        <w:t>Сумма</w:t>
      </w:r>
      <w:proofErr w:type="gramEnd"/>
      <w:r w:rsidRPr="00D42CF7">
        <w:rPr>
          <w:sz w:val="24"/>
          <w:szCs w:val="24"/>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26C1" w:rsidRDefault="004226C1" w:rsidP="008F4A9C">
      <w:pPr>
        <w:pStyle w:val="2"/>
        <w:spacing w:before="0" w:after="0"/>
        <w:rPr>
          <w:sz w:val="24"/>
          <w:szCs w:val="24"/>
        </w:rPr>
      </w:pPr>
      <w:bookmarkStart w:id="5" w:name="_ref_21399098"/>
      <w:r w:rsidRPr="00451949">
        <w:rPr>
          <w:sz w:val="24"/>
          <w:szCs w:val="24"/>
        </w:rPr>
        <w:t>Цена является твердой и изменению не подлежит</w:t>
      </w:r>
      <w:bookmarkEnd w:id="5"/>
      <w:r w:rsidR="002A1D1D">
        <w:rPr>
          <w:sz w:val="24"/>
          <w:szCs w:val="24"/>
        </w:rPr>
        <w:t xml:space="preserve">  и </w:t>
      </w:r>
      <w:r w:rsidR="00695517" w:rsidRPr="00451949">
        <w:rPr>
          <w:sz w:val="24"/>
          <w:szCs w:val="24"/>
        </w:rPr>
        <w:t xml:space="preserve"> </w:t>
      </w:r>
      <w:r w:rsidR="002A1D1D">
        <w:rPr>
          <w:sz w:val="24"/>
          <w:szCs w:val="24"/>
        </w:rPr>
        <w:t>о</w:t>
      </w:r>
      <w:r w:rsidR="00695517" w:rsidRPr="00451949">
        <w:rPr>
          <w:sz w:val="24"/>
          <w:szCs w:val="24"/>
        </w:rPr>
        <w:t>преде</w:t>
      </w:r>
      <w:r w:rsidR="0078571E">
        <w:rPr>
          <w:sz w:val="24"/>
          <w:szCs w:val="24"/>
        </w:rPr>
        <w:t>ляется на весь срок исполнения К</w:t>
      </w:r>
      <w:r w:rsidR="00695517" w:rsidRPr="00451949">
        <w:rPr>
          <w:sz w:val="24"/>
          <w:szCs w:val="24"/>
        </w:rPr>
        <w:t>онтракта.</w:t>
      </w:r>
    </w:p>
    <w:p w:rsidR="0071186B" w:rsidRPr="00451949" w:rsidRDefault="0071186B" w:rsidP="008F4A9C">
      <w:pPr>
        <w:pStyle w:val="2"/>
        <w:rPr>
          <w:sz w:val="24"/>
          <w:szCs w:val="24"/>
        </w:rPr>
      </w:pPr>
      <w:r w:rsidRPr="00451949">
        <w:rPr>
          <w:sz w:val="24"/>
          <w:szCs w:val="24"/>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rsidR="004226C1" w:rsidRPr="00451949" w:rsidRDefault="00B96F34" w:rsidP="008F4A9C">
      <w:pPr>
        <w:pStyle w:val="2"/>
        <w:spacing w:before="0" w:after="0"/>
        <w:rPr>
          <w:sz w:val="24"/>
          <w:szCs w:val="24"/>
        </w:rPr>
      </w:pPr>
      <w:r w:rsidRPr="00451949">
        <w:rPr>
          <w:sz w:val="24"/>
          <w:szCs w:val="24"/>
        </w:rPr>
        <w:t xml:space="preserve">Оплата товара производится </w:t>
      </w:r>
      <w:r w:rsidR="009E17B9">
        <w:rPr>
          <w:sz w:val="24"/>
          <w:szCs w:val="24"/>
        </w:rPr>
        <w:t xml:space="preserve"> без </w:t>
      </w:r>
      <w:r w:rsidRPr="00451949">
        <w:rPr>
          <w:sz w:val="24"/>
          <w:szCs w:val="24"/>
        </w:rPr>
        <w:t>предоплат</w:t>
      </w:r>
      <w:r w:rsidR="009E17B9">
        <w:rPr>
          <w:sz w:val="24"/>
          <w:szCs w:val="24"/>
        </w:rPr>
        <w:t>ы</w:t>
      </w:r>
      <w:r w:rsidRPr="00451949">
        <w:rPr>
          <w:sz w:val="24"/>
          <w:szCs w:val="24"/>
        </w:rPr>
        <w:t xml:space="preserve">, </w:t>
      </w:r>
      <w:r w:rsidR="009E17B9">
        <w:rPr>
          <w:sz w:val="24"/>
          <w:szCs w:val="24"/>
        </w:rPr>
        <w:t xml:space="preserve">вся  </w:t>
      </w:r>
      <w:r w:rsidRPr="00451949">
        <w:rPr>
          <w:sz w:val="24"/>
          <w:szCs w:val="24"/>
        </w:rPr>
        <w:t xml:space="preserve">сумма </w:t>
      </w:r>
      <w:r w:rsidR="009F2861">
        <w:rPr>
          <w:sz w:val="24"/>
          <w:szCs w:val="24"/>
        </w:rPr>
        <w:t>Контракта</w:t>
      </w:r>
      <w:r w:rsidRPr="00451949">
        <w:rPr>
          <w:sz w:val="24"/>
          <w:szCs w:val="24"/>
        </w:rPr>
        <w:t xml:space="preserve"> оплач</w:t>
      </w:r>
      <w:r w:rsidR="009D75B6" w:rsidRPr="00451949">
        <w:rPr>
          <w:sz w:val="24"/>
          <w:szCs w:val="24"/>
        </w:rPr>
        <w:t xml:space="preserve">ивается Заказчиком не позднее </w:t>
      </w:r>
      <w:r w:rsidR="00163EA0">
        <w:rPr>
          <w:sz w:val="24"/>
          <w:szCs w:val="24"/>
        </w:rPr>
        <w:t>_____</w:t>
      </w:r>
      <w:r w:rsidRPr="00451949">
        <w:rPr>
          <w:sz w:val="24"/>
          <w:szCs w:val="24"/>
        </w:rPr>
        <w:t>банковских дней, с момента получения товара.</w:t>
      </w:r>
    </w:p>
    <w:p w:rsidR="004226C1" w:rsidRPr="00451949" w:rsidRDefault="004226C1" w:rsidP="008F4A9C">
      <w:pPr>
        <w:pStyle w:val="2"/>
        <w:spacing w:before="0" w:after="0"/>
        <w:rPr>
          <w:sz w:val="24"/>
          <w:szCs w:val="24"/>
        </w:rPr>
      </w:pPr>
      <w:bookmarkStart w:id="6" w:name="_ref_21399103"/>
      <w:r w:rsidRPr="00451949">
        <w:rPr>
          <w:sz w:val="24"/>
          <w:szCs w:val="24"/>
        </w:rPr>
        <w:t xml:space="preserve">Расчеты по </w:t>
      </w:r>
      <w:r w:rsidR="00900EBE" w:rsidRPr="00451949">
        <w:rPr>
          <w:sz w:val="24"/>
          <w:szCs w:val="24"/>
        </w:rPr>
        <w:t>Контракту</w:t>
      </w:r>
      <w:r w:rsidRPr="00451949">
        <w:rPr>
          <w:sz w:val="24"/>
          <w:szCs w:val="24"/>
        </w:rPr>
        <w:t xml:space="preserve"> осуществляются в безналичном порядке платежными поручениями.</w:t>
      </w:r>
      <w:bookmarkEnd w:id="6"/>
    </w:p>
    <w:p w:rsidR="004226C1" w:rsidRPr="00451949" w:rsidRDefault="004226C1" w:rsidP="008F4A9C">
      <w:pPr>
        <w:pStyle w:val="2"/>
        <w:spacing w:before="0" w:after="0"/>
        <w:rPr>
          <w:sz w:val="24"/>
          <w:szCs w:val="24"/>
        </w:rPr>
      </w:pPr>
      <w:bookmarkStart w:id="7" w:name="_ref_21399105"/>
      <w:r w:rsidRPr="00451949">
        <w:rPr>
          <w:sz w:val="24"/>
          <w:szCs w:val="24"/>
        </w:rPr>
        <w:lastRenderedPageBreak/>
        <w:t xml:space="preserve">Обязательство Заказчика по оплате считается исполненным в момент зачисления денежных средств на счет </w:t>
      </w:r>
      <w:r w:rsidR="00DD143A" w:rsidRPr="00451949">
        <w:rPr>
          <w:sz w:val="24"/>
          <w:szCs w:val="24"/>
        </w:rPr>
        <w:t>Поставщика</w:t>
      </w:r>
      <w:r w:rsidRPr="00451949">
        <w:rPr>
          <w:sz w:val="24"/>
          <w:szCs w:val="24"/>
        </w:rPr>
        <w:t>.</w:t>
      </w:r>
      <w:bookmarkEnd w:id="7"/>
    </w:p>
    <w:p w:rsidR="00D2290B" w:rsidRPr="00451949" w:rsidRDefault="00DD143A" w:rsidP="008F4A9C">
      <w:pPr>
        <w:pStyle w:val="2"/>
        <w:spacing w:before="0" w:after="0"/>
        <w:rPr>
          <w:sz w:val="24"/>
          <w:szCs w:val="24"/>
        </w:rPr>
      </w:pPr>
      <w:bookmarkStart w:id="8" w:name="_ref_21602947"/>
      <w:r w:rsidRPr="00451949">
        <w:rPr>
          <w:sz w:val="24"/>
          <w:szCs w:val="24"/>
        </w:rPr>
        <w:t>Поставщик</w:t>
      </w:r>
      <w:r w:rsidR="004226C1" w:rsidRPr="00451949">
        <w:rPr>
          <w:sz w:val="24"/>
          <w:szCs w:val="24"/>
        </w:rPr>
        <w:t xml:space="preserve"> обязуется </w:t>
      </w:r>
      <w:r w:rsidRPr="00451949">
        <w:rPr>
          <w:sz w:val="24"/>
          <w:szCs w:val="24"/>
        </w:rPr>
        <w:t>осуществить поставку товара</w:t>
      </w:r>
      <w:r w:rsidR="004226C1" w:rsidRPr="00451949">
        <w:rPr>
          <w:sz w:val="24"/>
          <w:szCs w:val="24"/>
        </w:rPr>
        <w:t>, предусмотренн</w:t>
      </w:r>
      <w:r w:rsidRPr="00451949">
        <w:rPr>
          <w:sz w:val="24"/>
          <w:szCs w:val="24"/>
        </w:rPr>
        <w:t>ого</w:t>
      </w:r>
      <w:r w:rsidR="004226C1" w:rsidRPr="00451949">
        <w:rPr>
          <w:sz w:val="24"/>
          <w:szCs w:val="24"/>
        </w:rPr>
        <w:t xml:space="preserve"> </w:t>
      </w:r>
      <w:r w:rsidR="00900EBE" w:rsidRPr="00451949">
        <w:rPr>
          <w:sz w:val="24"/>
          <w:szCs w:val="24"/>
        </w:rPr>
        <w:t>Контрактом</w:t>
      </w:r>
      <w:r w:rsidR="006F7083" w:rsidRPr="00451949">
        <w:rPr>
          <w:sz w:val="24"/>
          <w:szCs w:val="24"/>
        </w:rPr>
        <w:t xml:space="preserve">, в течение </w:t>
      </w:r>
      <w:r w:rsidR="00163EA0">
        <w:rPr>
          <w:sz w:val="24"/>
          <w:szCs w:val="24"/>
        </w:rPr>
        <w:t>________</w:t>
      </w:r>
      <w:r w:rsidR="006F7083" w:rsidRPr="00451949">
        <w:rPr>
          <w:sz w:val="24"/>
          <w:szCs w:val="24"/>
        </w:rPr>
        <w:t xml:space="preserve"> дней </w:t>
      </w:r>
      <w:r w:rsidR="004226C1" w:rsidRPr="00451949">
        <w:rPr>
          <w:sz w:val="24"/>
          <w:szCs w:val="24"/>
        </w:rPr>
        <w:t>с момента его подписания</w:t>
      </w:r>
      <w:bookmarkEnd w:id="8"/>
      <w:r w:rsidR="006F7083" w:rsidRPr="00451949">
        <w:rPr>
          <w:sz w:val="24"/>
          <w:szCs w:val="24"/>
        </w:rPr>
        <w:t>.</w:t>
      </w:r>
    </w:p>
    <w:p w:rsidR="006F7083" w:rsidRPr="00451949" w:rsidRDefault="006F7083" w:rsidP="008F4A9C">
      <w:pPr>
        <w:pStyle w:val="2"/>
        <w:spacing w:before="0" w:after="0"/>
        <w:rPr>
          <w:sz w:val="24"/>
          <w:szCs w:val="24"/>
        </w:rPr>
      </w:pPr>
      <w:r w:rsidRPr="00451949">
        <w:rPr>
          <w:sz w:val="24"/>
          <w:szCs w:val="24"/>
        </w:rPr>
        <w:t>Качество поставляемого товара должно подтверждаться сертификатами качества</w:t>
      </w:r>
      <w:r w:rsidR="00B36C59">
        <w:rPr>
          <w:sz w:val="24"/>
          <w:szCs w:val="24"/>
        </w:rPr>
        <w:t xml:space="preserve"> на товар, соответствовать ГОСТ</w:t>
      </w:r>
      <w:r w:rsidR="00E75983">
        <w:rPr>
          <w:sz w:val="24"/>
          <w:szCs w:val="24"/>
        </w:rPr>
        <w:t>, ТУ и иным документам.</w:t>
      </w:r>
    </w:p>
    <w:p w:rsidR="00D2290B" w:rsidRPr="00451949" w:rsidRDefault="00D2290B" w:rsidP="008F4A9C">
      <w:pPr>
        <w:pStyle w:val="2"/>
        <w:spacing w:before="0" w:after="0"/>
        <w:rPr>
          <w:sz w:val="24"/>
          <w:szCs w:val="24"/>
        </w:rPr>
      </w:pPr>
      <w:r w:rsidRPr="00451949">
        <w:rPr>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D2290B" w:rsidRPr="00451949" w:rsidRDefault="00D2290B" w:rsidP="008F4A9C">
      <w:pPr>
        <w:pStyle w:val="2"/>
        <w:spacing w:before="0" w:after="0"/>
        <w:rPr>
          <w:sz w:val="24"/>
          <w:szCs w:val="24"/>
        </w:rPr>
      </w:pPr>
      <w:r w:rsidRPr="0045194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D2290B" w:rsidRPr="00451949" w:rsidRDefault="00D2290B" w:rsidP="008F4A9C">
      <w:pPr>
        <w:pStyle w:val="2"/>
        <w:spacing w:before="0" w:after="0"/>
        <w:rPr>
          <w:sz w:val="24"/>
          <w:szCs w:val="24"/>
        </w:rPr>
      </w:pPr>
      <w:bookmarkStart w:id="9" w:name="_ref_21644136"/>
      <w:r w:rsidRPr="00451949">
        <w:rPr>
          <w:sz w:val="24"/>
          <w:szCs w:val="24"/>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0" w:name="_ref_21644130"/>
      <w:bookmarkEnd w:id="9"/>
      <w:r w:rsidRPr="00451949">
        <w:rPr>
          <w:sz w:val="24"/>
          <w:szCs w:val="24"/>
        </w:rPr>
        <w:t xml:space="preserve"> </w:t>
      </w:r>
    </w:p>
    <w:p w:rsidR="000F32D8" w:rsidRDefault="000F32D8" w:rsidP="008C19B7">
      <w:pPr>
        <w:pStyle w:val="1"/>
        <w:spacing w:line="240" w:lineRule="auto"/>
      </w:pPr>
      <w:bookmarkStart w:id="11" w:name="_ref_21267930"/>
      <w:r>
        <w:t xml:space="preserve">Качество </w:t>
      </w:r>
      <w:bookmarkEnd w:id="11"/>
      <w:r>
        <w:t>товара</w:t>
      </w:r>
    </w:p>
    <w:p w:rsidR="000C0E86" w:rsidRPr="000B4153" w:rsidRDefault="000F32D8" w:rsidP="000B4153">
      <w:pPr>
        <w:pStyle w:val="2"/>
        <w:spacing w:before="0" w:after="0"/>
        <w:rPr>
          <w:sz w:val="24"/>
          <w:szCs w:val="24"/>
        </w:rPr>
      </w:pPr>
      <w:bookmarkStart w:id="12" w:name="_ref_21267931"/>
      <w:r w:rsidRPr="008C19B7">
        <w:rPr>
          <w:sz w:val="24"/>
          <w:szCs w:val="24"/>
        </w:rPr>
        <w:t>Параметры поставляемого товара должны соответствовать требованиям, указанным в Приложении № </w:t>
      </w:r>
      <w:r w:rsidRPr="008C19B7">
        <w:rPr>
          <w:sz w:val="24"/>
          <w:szCs w:val="24"/>
        </w:rPr>
        <w:fldChar w:fldCharType="begin" w:fldLock="1"/>
      </w:r>
      <w:r w:rsidRPr="008C19B7">
        <w:rPr>
          <w:sz w:val="24"/>
          <w:szCs w:val="24"/>
        </w:rPr>
        <w:instrText xml:space="preserve"> REF _ref_16787711 \h \n \!  \* MERGEFORMAT </w:instrText>
      </w:r>
      <w:r w:rsidRPr="008C19B7">
        <w:rPr>
          <w:sz w:val="24"/>
          <w:szCs w:val="24"/>
        </w:rPr>
      </w:r>
      <w:r w:rsidRPr="008C19B7">
        <w:rPr>
          <w:sz w:val="24"/>
          <w:szCs w:val="24"/>
        </w:rPr>
        <w:fldChar w:fldCharType="separate"/>
      </w:r>
      <w:r w:rsidRPr="008C19B7">
        <w:rPr>
          <w:sz w:val="24"/>
          <w:szCs w:val="24"/>
        </w:rPr>
        <w:t>1</w:t>
      </w:r>
      <w:r w:rsidRPr="008C19B7">
        <w:rPr>
          <w:sz w:val="24"/>
          <w:szCs w:val="24"/>
        </w:rPr>
        <w:fldChar w:fldCharType="end"/>
      </w:r>
      <w:r w:rsidRPr="008C19B7">
        <w:rPr>
          <w:sz w:val="24"/>
          <w:szCs w:val="24"/>
        </w:rPr>
        <w:t xml:space="preserve"> к Контракту ("Спецификация").</w:t>
      </w:r>
      <w:bookmarkStart w:id="13" w:name="_ref_21936950"/>
      <w:bookmarkEnd w:id="12"/>
    </w:p>
    <w:p w:rsidR="008F4A9C" w:rsidRPr="008F4A9C" w:rsidRDefault="00981574" w:rsidP="000B4153">
      <w:pPr>
        <w:pStyle w:val="1"/>
        <w:spacing w:before="0" w:after="0"/>
      </w:pPr>
      <w:r>
        <w:t xml:space="preserve">Приемка </w:t>
      </w:r>
      <w:bookmarkEnd w:id="13"/>
      <w:r>
        <w:t>поставляемого товара</w:t>
      </w:r>
    </w:p>
    <w:p w:rsidR="00981574" w:rsidRPr="00395BBE" w:rsidRDefault="00981574" w:rsidP="008C19B7">
      <w:pPr>
        <w:pStyle w:val="2"/>
        <w:spacing w:before="0" w:after="0"/>
        <w:rPr>
          <w:sz w:val="24"/>
          <w:szCs w:val="24"/>
        </w:rPr>
      </w:pPr>
      <w:bookmarkStart w:id="14" w:name="_ref_21960627"/>
      <w:r w:rsidRPr="00395BBE">
        <w:rPr>
          <w:sz w:val="24"/>
          <w:szCs w:val="24"/>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14"/>
    </w:p>
    <w:p w:rsidR="00981574" w:rsidRPr="00395BBE" w:rsidRDefault="00981574" w:rsidP="008C19B7">
      <w:pPr>
        <w:pStyle w:val="2"/>
        <w:spacing w:before="0" w:after="0"/>
        <w:rPr>
          <w:sz w:val="24"/>
          <w:szCs w:val="24"/>
        </w:rPr>
      </w:pPr>
      <w:bookmarkStart w:id="15" w:name="_ref_21960628"/>
      <w:r w:rsidRPr="00395BBE">
        <w:rPr>
          <w:sz w:val="24"/>
          <w:szCs w:val="24"/>
        </w:rPr>
        <w:t>Заказчик обязуется осуществить с участием Поставщика приемку товара (осмотр, проверку и принятие) в течение трех дней после получения товара от Поставщика.</w:t>
      </w:r>
      <w:bookmarkEnd w:id="15"/>
    </w:p>
    <w:p w:rsidR="00981574" w:rsidRPr="00395BBE" w:rsidRDefault="00981574" w:rsidP="008C19B7">
      <w:pPr>
        <w:pStyle w:val="2"/>
        <w:spacing w:before="0" w:after="0"/>
        <w:rPr>
          <w:sz w:val="24"/>
          <w:szCs w:val="24"/>
        </w:rPr>
      </w:pPr>
      <w:bookmarkStart w:id="16" w:name="_ref_21960629"/>
      <w:r w:rsidRPr="00395BBE">
        <w:rPr>
          <w:sz w:val="24"/>
          <w:szCs w:val="24"/>
        </w:rPr>
        <w:t>Поставщик обязуется в течение трех дней письменно известить Заказчика о готовности товара к поставке.</w:t>
      </w:r>
      <w:bookmarkEnd w:id="16"/>
    </w:p>
    <w:p w:rsidR="00981574" w:rsidRPr="00395BBE" w:rsidRDefault="00981574" w:rsidP="008C19B7">
      <w:pPr>
        <w:pStyle w:val="2"/>
        <w:spacing w:line="240" w:lineRule="auto"/>
        <w:rPr>
          <w:sz w:val="24"/>
          <w:szCs w:val="24"/>
        </w:rPr>
      </w:pPr>
      <w:bookmarkStart w:id="17" w:name="_ref_21960630"/>
      <w:r w:rsidRPr="00395BBE">
        <w:rPr>
          <w:sz w:val="24"/>
          <w:szCs w:val="24"/>
        </w:rPr>
        <w:t>Приемка товара осуществляе</w:t>
      </w:r>
      <w:r w:rsidR="00D33010">
        <w:rPr>
          <w:sz w:val="24"/>
          <w:szCs w:val="24"/>
        </w:rPr>
        <w:t xml:space="preserve">тся </w:t>
      </w:r>
      <w:r w:rsidR="00937675">
        <w:rPr>
          <w:sz w:val="24"/>
          <w:szCs w:val="24"/>
        </w:rPr>
        <w:t xml:space="preserve"> по адресу</w:t>
      </w:r>
      <w:r w:rsidR="000F468F">
        <w:rPr>
          <w:sz w:val="24"/>
          <w:szCs w:val="24"/>
        </w:rPr>
        <w:t>:</w:t>
      </w:r>
      <w:r w:rsidR="00937675">
        <w:rPr>
          <w:sz w:val="24"/>
          <w:szCs w:val="24"/>
        </w:rPr>
        <w:t xml:space="preserve"> </w:t>
      </w:r>
      <w:r w:rsidR="00163EA0">
        <w:rPr>
          <w:sz w:val="24"/>
          <w:szCs w:val="24"/>
        </w:rPr>
        <w:t>_______________________________</w:t>
      </w:r>
      <w:r w:rsidR="000F468F" w:rsidRPr="000F468F">
        <w:rPr>
          <w:sz w:val="24"/>
          <w:szCs w:val="24"/>
        </w:rPr>
        <w:t>.</w:t>
      </w:r>
      <w:bookmarkEnd w:id="17"/>
    </w:p>
    <w:p w:rsidR="00981574" w:rsidRPr="00395BBE" w:rsidRDefault="00981574" w:rsidP="008C19B7">
      <w:pPr>
        <w:pStyle w:val="2"/>
        <w:spacing w:before="0" w:after="0" w:line="240" w:lineRule="auto"/>
        <w:rPr>
          <w:sz w:val="24"/>
          <w:szCs w:val="24"/>
        </w:rPr>
      </w:pPr>
      <w:bookmarkStart w:id="18" w:name="_ref_21960634"/>
      <w:r w:rsidRPr="00395BBE">
        <w:rPr>
          <w:sz w:val="24"/>
          <w:szCs w:val="24"/>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18"/>
    </w:p>
    <w:p w:rsidR="00981574" w:rsidRPr="00395BBE" w:rsidRDefault="00981574" w:rsidP="008C19B7">
      <w:pPr>
        <w:pStyle w:val="2"/>
        <w:spacing w:before="0" w:after="0" w:line="240" w:lineRule="auto"/>
        <w:rPr>
          <w:sz w:val="24"/>
          <w:szCs w:val="24"/>
        </w:rPr>
      </w:pPr>
      <w:bookmarkStart w:id="19" w:name="_ref_21960635"/>
      <w:r w:rsidRPr="00395BBE">
        <w:rPr>
          <w:sz w:val="24"/>
          <w:szCs w:val="24"/>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981574" w:rsidRPr="00395BBE" w:rsidRDefault="00981574" w:rsidP="008C19B7">
      <w:pPr>
        <w:pStyle w:val="2"/>
        <w:spacing w:before="0" w:line="240" w:lineRule="auto"/>
        <w:rPr>
          <w:sz w:val="24"/>
          <w:szCs w:val="24"/>
        </w:rPr>
      </w:pPr>
      <w:bookmarkStart w:id="20" w:name="_ref_21960636"/>
      <w:r w:rsidRPr="00395BBE">
        <w:rPr>
          <w:sz w:val="24"/>
          <w:szCs w:val="24"/>
        </w:rPr>
        <w:t>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w:t>
      </w:r>
      <w:bookmarkEnd w:id="20"/>
    </w:p>
    <w:p w:rsidR="00981574" w:rsidRPr="00395BBE" w:rsidRDefault="00981574" w:rsidP="008F4A9C">
      <w:pPr>
        <w:pStyle w:val="2"/>
        <w:spacing w:before="0" w:after="0"/>
        <w:rPr>
          <w:sz w:val="24"/>
          <w:szCs w:val="24"/>
        </w:rPr>
      </w:pPr>
      <w:bookmarkStart w:id="21" w:name="_ref_21960637"/>
      <w:r w:rsidRPr="00395BBE">
        <w:rPr>
          <w:sz w:val="24"/>
          <w:szCs w:val="24"/>
        </w:rPr>
        <w:t>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981574" w:rsidRPr="00395BBE" w:rsidRDefault="00981574" w:rsidP="008F4A9C">
      <w:pPr>
        <w:pStyle w:val="2"/>
        <w:spacing w:before="0" w:after="0"/>
        <w:rPr>
          <w:sz w:val="24"/>
          <w:szCs w:val="24"/>
        </w:rPr>
      </w:pPr>
      <w:bookmarkStart w:id="22" w:name="_ref_33526465"/>
      <w:r w:rsidRPr="00395BBE">
        <w:rPr>
          <w:sz w:val="24"/>
          <w:szCs w:val="24"/>
        </w:rPr>
        <w:t>Риск случайной гибели или случайного повреждения товара до его приемки Заказчиком несет Поставщик.</w:t>
      </w:r>
      <w:bookmarkEnd w:id="22"/>
    </w:p>
    <w:p w:rsidR="00981574" w:rsidRPr="00683CE1" w:rsidRDefault="00981574" w:rsidP="008F4A9C">
      <w:pPr>
        <w:pStyle w:val="2"/>
        <w:spacing w:before="0" w:after="0"/>
        <w:rPr>
          <w:sz w:val="24"/>
          <w:szCs w:val="24"/>
        </w:rPr>
      </w:pPr>
      <w:bookmarkStart w:id="23" w:name="_ref_33526466"/>
      <w:r w:rsidRPr="00395BBE">
        <w:rPr>
          <w:sz w:val="24"/>
          <w:szCs w:val="24"/>
        </w:rPr>
        <w:lastRenderedPageBreak/>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981574" w:rsidRDefault="00981574" w:rsidP="008F4A9C">
      <w:pPr>
        <w:pStyle w:val="1"/>
        <w:spacing w:before="0" w:after="0"/>
      </w:pPr>
      <w:bookmarkStart w:id="24" w:name="_ref_22360989"/>
      <w:r>
        <w:t>Ответственность сторон</w:t>
      </w:r>
      <w:bookmarkEnd w:id="24"/>
    </w:p>
    <w:bookmarkEnd w:id="10"/>
    <w:p w:rsidR="000E18E4" w:rsidRPr="00E5198D" w:rsidRDefault="000E18E4" w:rsidP="008F4A9C">
      <w:pPr>
        <w:ind w:firstLine="0"/>
        <w:rPr>
          <w:bCs/>
          <w:sz w:val="24"/>
          <w:szCs w:val="24"/>
        </w:rPr>
      </w:pPr>
      <w:r>
        <w:rPr>
          <w:bCs/>
          <w:szCs w:val="26"/>
        </w:rPr>
        <w:t>5.1</w:t>
      </w:r>
      <w:r w:rsidRPr="00E5198D">
        <w:rPr>
          <w:bCs/>
          <w:sz w:val="24"/>
          <w:szCs w:val="24"/>
        </w:rPr>
        <w:t>.  За неисполнение или ненадлежащее исполнение своих обязательств по настоящему Контракту стороны несут ответственность</w:t>
      </w:r>
      <w:r w:rsidR="00E5198D">
        <w:rPr>
          <w:bCs/>
          <w:sz w:val="24"/>
          <w:szCs w:val="24"/>
        </w:rPr>
        <w:t>, в соответствии с действующим з</w:t>
      </w:r>
      <w:r w:rsidRPr="00E5198D">
        <w:rPr>
          <w:bCs/>
          <w:sz w:val="24"/>
          <w:szCs w:val="24"/>
        </w:rPr>
        <w:t>аконодательством РФ.</w:t>
      </w:r>
    </w:p>
    <w:p w:rsidR="000E18E4" w:rsidRDefault="000E18E4" w:rsidP="008F4A9C">
      <w:pPr>
        <w:ind w:firstLine="0"/>
        <w:rPr>
          <w:sz w:val="24"/>
          <w:szCs w:val="24"/>
        </w:rPr>
      </w:pPr>
      <w:r w:rsidRPr="00E5198D">
        <w:rPr>
          <w:bCs/>
          <w:sz w:val="24"/>
          <w:szCs w:val="24"/>
        </w:rPr>
        <w:t xml:space="preserve">5.2.  </w:t>
      </w:r>
      <w:r w:rsidRPr="00E5198D">
        <w:rPr>
          <w:sz w:val="24"/>
          <w:szCs w:val="24"/>
        </w:rPr>
        <w:t>В случае просрочки исполнения Заказчиком обязательств, предусмотренных Контрактом, а также в иных случаях неисполнени</w:t>
      </w:r>
      <w:r w:rsidR="00E5198D" w:rsidRPr="00E5198D">
        <w:rPr>
          <w:sz w:val="24"/>
          <w:szCs w:val="24"/>
        </w:rPr>
        <w:t>я или ненадлежащего исполнения З</w:t>
      </w:r>
      <w:r w:rsidRPr="00E5198D">
        <w:rPr>
          <w:sz w:val="24"/>
          <w:szCs w:val="24"/>
        </w:rPr>
        <w:t>аказчиком</w:t>
      </w:r>
      <w:r w:rsidR="0078571E">
        <w:rPr>
          <w:sz w:val="24"/>
          <w:szCs w:val="24"/>
        </w:rPr>
        <w:t xml:space="preserve"> обязательств, предусмотренных К</w:t>
      </w:r>
      <w:r w:rsidRPr="00E5198D">
        <w:rPr>
          <w:sz w:val="24"/>
          <w:szCs w:val="24"/>
        </w:rPr>
        <w:t>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Pr>
          <w:sz w:val="24"/>
          <w:szCs w:val="24"/>
        </w:rPr>
        <w:t xml:space="preserve"> ключевой</w:t>
      </w:r>
      <w:r w:rsidRPr="00E5198D">
        <w:rPr>
          <w:sz w:val="24"/>
          <w:szCs w:val="24"/>
        </w:rPr>
        <w:t xml:space="preserve"> ставки Центрального банка Российской Федерации от не уплаченной в срок суммы.</w:t>
      </w:r>
    </w:p>
    <w:p w:rsidR="000E18E4" w:rsidRPr="00E5198D" w:rsidRDefault="000E18E4" w:rsidP="008F4A9C">
      <w:pPr>
        <w:ind w:firstLine="0"/>
        <w:rPr>
          <w:bCs/>
          <w:sz w:val="24"/>
          <w:szCs w:val="24"/>
        </w:rPr>
      </w:pPr>
      <w:r w:rsidRPr="00E5198D">
        <w:rPr>
          <w:bCs/>
          <w:sz w:val="24"/>
          <w:szCs w:val="24"/>
        </w:rPr>
        <w:t>5.3. За каждый факт неисполнения Заказчиком</w:t>
      </w:r>
      <w:r w:rsidR="00E5198D">
        <w:rPr>
          <w:bCs/>
          <w:sz w:val="24"/>
          <w:szCs w:val="24"/>
        </w:rPr>
        <w:t xml:space="preserve"> обязательств, предусмотренных К</w:t>
      </w:r>
      <w:r w:rsidRPr="00E5198D">
        <w:rPr>
          <w:bCs/>
          <w:sz w:val="24"/>
          <w:szCs w:val="24"/>
        </w:rPr>
        <w:t xml:space="preserve">онтрактом, за исключением просрочки исполнения обязательств, предусмотренных Контрактом, устанавливается штраф в </w:t>
      </w:r>
      <w:r w:rsidR="000B29D3">
        <w:rPr>
          <w:bCs/>
          <w:sz w:val="24"/>
          <w:szCs w:val="24"/>
        </w:rPr>
        <w:t>с</w:t>
      </w:r>
      <w:r w:rsidRPr="00E5198D">
        <w:rPr>
          <w:bCs/>
          <w:sz w:val="24"/>
          <w:szCs w:val="24"/>
        </w:rPr>
        <w:t>умм</w:t>
      </w:r>
      <w:r w:rsidR="000B29D3">
        <w:rPr>
          <w:bCs/>
          <w:sz w:val="24"/>
          <w:szCs w:val="24"/>
        </w:rPr>
        <w:t>е</w:t>
      </w:r>
      <w:r w:rsidRPr="00E5198D">
        <w:rPr>
          <w:bCs/>
          <w:sz w:val="24"/>
          <w:szCs w:val="24"/>
        </w:rPr>
        <w:t xml:space="preserve"> - 1 000 рублей (Постановление Правительства  РФ </w:t>
      </w:r>
      <w:r w:rsidRPr="00E5198D">
        <w:rPr>
          <w:sz w:val="24"/>
          <w:szCs w:val="24"/>
        </w:rPr>
        <w:t>от 30.08.2017 № 1042</w:t>
      </w:r>
      <w:r w:rsidRPr="00E5198D">
        <w:rPr>
          <w:bCs/>
          <w:sz w:val="24"/>
          <w:szCs w:val="24"/>
        </w:rPr>
        <w:t>).</w:t>
      </w:r>
    </w:p>
    <w:p w:rsidR="000E18E4" w:rsidRPr="00BD2C8F" w:rsidRDefault="000E18E4" w:rsidP="008F4A9C">
      <w:pPr>
        <w:ind w:firstLine="0"/>
        <w:rPr>
          <w:sz w:val="24"/>
          <w:szCs w:val="24"/>
        </w:rPr>
      </w:pPr>
      <w:r w:rsidRPr="00E5198D">
        <w:rPr>
          <w:bCs/>
          <w:sz w:val="24"/>
          <w:szCs w:val="24"/>
        </w:rPr>
        <w:t xml:space="preserve">5.4.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w:t>
      </w:r>
      <w:r w:rsidRPr="00BD2C8F">
        <w:rPr>
          <w:bCs/>
          <w:sz w:val="24"/>
          <w:szCs w:val="24"/>
        </w:rPr>
        <w:t>вине Поставщика.</w:t>
      </w:r>
    </w:p>
    <w:p w:rsidR="000E18E4" w:rsidRPr="00BD2C8F" w:rsidRDefault="000E18E4" w:rsidP="008F4A9C">
      <w:pPr>
        <w:pStyle w:val="aa"/>
        <w:spacing w:line="276" w:lineRule="auto"/>
        <w:jc w:val="both"/>
        <w:rPr>
          <w:sz w:val="24"/>
          <w:szCs w:val="24"/>
        </w:rPr>
      </w:pPr>
      <w:r w:rsidRPr="00BD2C8F">
        <w:rPr>
          <w:bCs/>
          <w:sz w:val="24"/>
          <w:szCs w:val="24"/>
        </w:rPr>
        <w:t xml:space="preserve">5.5. </w:t>
      </w:r>
      <w:r w:rsidR="00BD2C8F" w:rsidRPr="00BD2C8F">
        <w:rPr>
          <w:rStyle w:val="0pt"/>
          <w:sz w:val="24"/>
          <w:szCs w:val="24"/>
        </w:rPr>
        <w:t xml:space="preserve">В случае просрочки исполнения Поставщиком  обязательств (в том числе </w:t>
      </w:r>
      <w:r w:rsidR="00BD2C8F" w:rsidRPr="00BD2C8F">
        <w:rPr>
          <w:sz w:val="24"/>
          <w:szCs w:val="24"/>
        </w:rPr>
        <w:t xml:space="preserve">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sidRPr="00BD2C8F">
        <w:rPr>
          <w:sz w:val="24"/>
          <w:szCs w:val="24"/>
        </w:rPr>
        <w:t>Пеня начисляется за каждый день просрочки исполнения Поставщиком о</w:t>
      </w:r>
      <w:r w:rsidR="0078571E">
        <w:rPr>
          <w:sz w:val="24"/>
          <w:szCs w:val="24"/>
        </w:rPr>
        <w:t>бязательства, предусмотренного К</w:t>
      </w:r>
      <w:r w:rsidRPr="00BD2C8F">
        <w:rPr>
          <w:sz w:val="24"/>
          <w:szCs w:val="24"/>
        </w:rPr>
        <w:t xml:space="preserve">онтрактом, </w:t>
      </w:r>
      <w:r w:rsidR="00DC1988" w:rsidRPr="00BD2C8F">
        <w:rPr>
          <w:sz w:val="24"/>
          <w:szCs w:val="24"/>
        </w:rPr>
        <w:t xml:space="preserve">начиная со дня, следующего после дня истечения установленного Контрактом срока исполнения обязательства, </w:t>
      </w:r>
      <w:r w:rsidRPr="00BD2C8F">
        <w:rPr>
          <w:sz w:val="24"/>
          <w:szCs w:val="24"/>
        </w:rPr>
        <w:t xml:space="preserve">в размере одной трехсотой действующей на дату уплаты пени </w:t>
      </w:r>
      <w:r w:rsidR="008F4A9C">
        <w:rPr>
          <w:sz w:val="24"/>
          <w:szCs w:val="24"/>
        </w:rPr>
        <w:t xml:space="preserve"> ключевой </w:t>
      </w:r>
      <w:r w:rsidRPr="00BD2C8F">
        <w:rPr>
          <w:sz w:val="24"/>
          <w:szCs w:val="24"/>
        </w:rPr>
        <w:t>ставки Центрального банк</w:t>
      </w:r>
      <w:r w:rsidR="0078571E">
        <w:rPr>
          <w:sz w:val="24"/>
          <w:szCs w:val="24"/>
        </w:rPr>
        <w:t>а Российской Федерации от цены К</w:t>
      </w:r>
      <w:r w:rsidRPr="00BD2C8F">
        <w:rPr>
          <w:sz w:val="24"/>
          <w:szCs w:val="24"/>
        </w:rPr>
        <w:t>онтракта, уменьшенной на сумму, пропорциональную объему</w:t>
      </w:r>
      <w:r w:rsidR="0078571E">
        <w:rPr>
          <w:sz w:val="24"/>
          <w:szCs w:val="24"/>
        </w:rPr>
        <w:t xml:space="preserve"> обязательств, предусмотренных К</w:t>
      </w:r>
      <w:r w:rsidRPr="00BD2C8F">
        <w:rPr>
          <w:sz w:val="24"/>
          <w:szCs w:val="24"/>
        </w:rPr>
        <w:t>онтрактом и фактически исполненных По</w:t>
      </w:r>
      <w:r w:rsidR="00042C7B">
        <w:rPr>
          <w:sz w:val="24"/>
          <w:szCs w:val="24"/>
        </w:rPr>
        <w:t>ставщиком</w:t>
      </w:r>
      <w:r w:rsidRPr="00BD2C8F">
        <w:rPr>
          <w:sz w:val="24"/>
          <w:szCs w:val="24"/>
        </w:rPr>
        <w:t>.</w:t>
      </w:r>
      <w:proofErr w:type="gramEnd"/>
    </w:p>
    <w:p w:rsidR="00BD2C8F" w:rsidRDefault="000E18E4" w:rsidP="008F4A9C">
      <w:pPr>
        <w:ind w:firstLine="0"/>
        <w:rPr>
          <w:bCs/>
          <w:sz w:val="24"/>
          <w:szCs w:val="24"/>
        </w:rPr>
      </w:pPr>
      <w:r w:rsidRPr="00E5198D">
        <w:rPr>
          <w:bCs/>
          <w:sz w:val="24"/>
          <w:szCs w:val="24"/>
        </w:rPr>
        <w:t>5.6.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Pr>
          <w:bCs/>
          <w:sz w:val="24"/>
          <w:szCs w:val="24"/>
        </w:rPr>
        <w:t xml:space="preserve"> </w:t>
      </w:r>
      <w:r w:rsidR="0078571E">
        <w:rPr>
          <w:bCs/>
          <w:sz w:val="24"/>
          <w:szCs w:val="24"/>
        </w:rPr>
        <w:t>сумм</w:t>
      </w:r>
      <w:r w:rsidR="000B29D3">
        <w:rPr>
          <w:bCs/>
          <w:sz w:val="24"/>
          <w:szCs w:val="24"/>
        </w:rPr>
        <w:t>е</w:t>
      </w:r>
      <w:r w:rsidR="0078571E">
        <w:rPr>
          <w:bCs/>
          <w:sz w:val="24"/>
          <w:szCs w:val="24"/>
        </w:rPr>
        <w:t xml:space="preserve"> - 10 процентов цены К</w:t>
      </w:r>
      <w:r w:rsidRPr="00E5198D">
        <w:rPr>
          <w:bCs/>
          <w:sz w:val="24"/>
          <w:szCs w:val="24"/>
        </w:rPr>
        <w:t xml:space="preserve">онтракта (этапа) (Постановление Правительства  РФ </w:t>
      </w:r>
      <w:r w:rsidRPr="00E5198D">
        <w:rPr>
          <w:sz w:val="24"/>
          <w:szCs w:val="24"/>
        </w:rPr>
        <w:t xml:space="preserve">от 30.08.2017 № </w:t>
      </w:r>
      <w:r w:rsidRPr="000F468F">
        <w:rPr>
          <w:sz w:val="24"/>
          <w:szCs w:val="24"/>
        </w:rPr>
        <w:t>1042</w:t>
      </w:r>
      <w:r w:rsidRPr="000F468F">
        <w:rPr>
          <w:bCs/>
          <w:sz w:val="24"/>
          <w:szCs w:val="24"/>
        </w:rPr>
        <w:t>)</w:t>
      </w:r>
      <w:r w:rsidR="008F4A9C" w:rsidRPr="000F468F">
        <w:rPr>
          <w:bCs/>
          <w:sz w:val="24"/>
          <w:szCs w:val="24"/>
        </w:rPr>
        <w:t>, что составляет</w:t>
      </w:r>
      <w:proofErr w:type="gramStart"/>
      <w:r w:rsidR="008F4A9C" w:rsidRPr="000F468F">
        <w:rPr>
          <w:bCs/>
          <w:sz w:val="24"/>
          <w:szCs w:val="24"/>
        </w:rPr>
        <w:t xml:space="preserve"> </w:t>
      </w:r>
      <w:r w:rsidR="00163EA0">
        <w:rPr>
          <w:bCs/>
          <w:sz w:val="24"/>
          <w:szCs w:val="24"/>
        </w:rPr>
        <w:t>_________</w:t>
      </w:r>
      <w:r w:rsidR="000F468F" w:rsidRPr="009C41BC">
        <w:rPr>
          <w:bCs/>
          <w:sz w:val="24"/>
          <w:szCs w:val="24"/>
        </w:rPr>
        <w:t xml:space="preserve"> (</w:t>
      </w:r>
      <w:r w:rsidR="00163EA0">
        <w:rPr>
          <w:bCs/>
          <w:sz w:val="24"/>
          <w:szCs w:val="24"/>
        </w:rPr>
        <w:t>____________________________</w:t>
      </w:r>
      <w:r w:rsidR="000F468F" w:rsidRPr="009C41BC">
        <w:rPr>
          <w:bCs/>
          <w:sz w:val="24"/>
          <w:szCs w:val="24"/>
        </w:rPr>
        <w:t xml:space="preserve">) </w:t>
      </w:r>
      <w:proofErr w:type="gramEnd"/>
      <w:r w:rsidR="00B4118E">
        <w:rPr>
          <w:bCs/>
          <w:sz w:val="24"/>
          <w:szCs w:val="24"/>
        </w:rPr>
        <w:t>рубл</w:t>
      </w:r>
      <w:r w:rsidR="002412E6">
        <w:rPr>
          <w:bCs/>
          <w:sz w:val="24"/>
          <w:szCs w:val="24"/>
        </w:rPr>
        <w:t>ь</w:t>
      </w:r>
      <w:r w:rsidR="00B4118E">
        <w:rPr>
          <w:bCs/>
          <w:sz w:val="24"/>
          <w:szCs w:val="24"/>
        </w:rPr>
        <w:t xml:space="preserve"> </w:t>
      </w:r>
      <w:r w:rsidR="00163EA0">
        <w:rPr>
          <w:bCs/>
          <w:sz w:val="24"/>
          <w:szCs w:val="24"/>
        </w:rPr>
        <w:t>____</w:t>
      </w:r>
      <w:r w:rsidR="000F468F" w:rsidRPr="009C41BC">
        <w:rPr>
          <w:bCs/>
          <w:sz w:val="24"/>
          <w:szCs w:val="24"/>
        </w:rPr>
        <w:t xml:space="preserve"> копеек.</w:t>
      </w:r>
    </w:p>
    <w:p w:rsidR="00BD2C8F" w:rsidRPr="00BD2C8F" w:rsidRDefault="00BD2C8F" w:rsidP="008F4A9C">
      <w:pPr>
        <w:ind w:firstLine="0"/>
        <w:rPr>
          <w:bCs/>
          <w:sz w:val="24"/>
          <w:szCs w:val="24"/>
        </w:rPr>
      </w:pPr>
      <w:r w:rsidRPr="00BD2C8F">
        <w:rPr>
          <w:bCs/>
          <w:sz w:val="24"/>
          <w:szCs w:val="24"/>
        </w:rPr>
        <w:t xml:space="preserve">5.7. </w:t>
      </w:r>
      <w:r w:rsidRPr="00BD2C8F">
        <w:rPr>
          <w:sz w:val="24"/>
          <w:szCs w:val="24"/>
        </w:rPr>
        <w:t>За каждый факт неисполнения или ненадлежащего исполнения Поставщиком обязательства, предусмотренного</w:t>
      </w:r>
      <w:r>
        <w:rPr>
          <w:sz w:val="24"/>
          <w:szCs w:val="24"/>
        </w:rPr>
        <w:t xml:space="preserve"> Контрактом</w:t>
      </w:r>
      <w:r w:rsidRPr="00BD2C8F">
        <w:rPr>
          <w:sz w:val="24"/>
          <w:szCs w:val="24"/>
        </w:rPr>
        <w:t xml:space="preserve">, которое не имеет стоимостного выражения, </w:t>
      </w:r>
      <w:r w:rsidRPr="00BD2C8F">
        <w:rPr>
          <w:sz w:val="24"/>
          <w:szCs w:val="24"/>
        </w:rPr>
        <w:lastRenderedPageBreak/>
        <w:t>размер штрафа устанавливается (при наличии в</w:t>
      </w:r>
      <w:r w:rsidR="00A14B37">
        <w:rPr>
          <w:sz w:val="24"/>
          <w:szCs w:val="24"/>
        </w:rPr>
        <w:t xml:space="preserve"> Контракте </w:t>
      </w:r>
      <w:r w:rsidRPr="00BD2C8F">
        <w:rPr>
          <w:sz w:val="24"/>
          <w:szCs w:val="24"/>
        </w:rPr>
        <w:t xml:space="preserve"> таких обязательств) в  сумм</w:t>
      </w:r>
      <w:r w:rsidR="000B29D3">
        <w:rPr>
          <w:sz w:val="24"/>
          <w:szCs w:val="24"/>
        </w:rPr>
        <w:t>е</w:t>
      </w:r>
      <w:r w:rsidRPr="00BD2C8F">
        <w:rPr>
          <w:sz w:val="24"/>
          <w:szCs w:val="24"/>
        </w:rPr>
        <w:t xml:space="preserve"> – 1000 рублей.</w:t>
      </w:r>
    </w:p>
    <w:p w:rsidR="000E18E4" w:rsidRPr="00E5198D" w:rsidRDefault="00BD2C8F" w:rsidP="008F4A9C">
      <w:pPr>
        <w:ind w:firstLine="0"/>
        <w:rPr>
          <w:bCs/>
          <w:sz w:val="24"/>
          <w:szCs w:val="24"/>
        </w:rPr>
      </w:pPr>
      <w:r>
        <w:rPr>
          <w:bCs/>
          <w:sz w:val="24"/>
          <w:szCs w:val="24"/>
        </w:rPr>
        <w:t>5.8</w:t>
      </w:r>
      <w:r w:rsidR="000E18E4" w:rsidRPr="00E5198D">
        <w:rPr>
          <w:bCs/>
          <w:sz w:val="24"/>
          <w:szCs w:val="24"/>
        </w:rPr>
        <w:t>. Общая сумма</w:t>
      </w:r>
      <w:r w:rsidR="000A4878">
        <w:rPr>
          <w:bCs/>
          <w:sz w:val="24"/>
          <w:szCs w:val="24"/>
        </w:rPr>
        <w:t xml:space="preserve"> начисленной неустойки (штрафов</w:t>
      </w:r>
      <w:r w:rsidR="000E18E4" w:rsidRPr="00E5198D">
        <w:rPr>
          <w:bCs/>
          <w:sz w:val="24"/>
          <w:szCs w:val="24"/>
        </w:rPr>
        <w:t xml:space="preserve">) за ненадлежащее исполнение Заказчиком обязательств, предусмотренных Контрактом, не может </w:t>
      </w:r>
      <w:r w:rsidR="0078571E">
        <w:rPr>
          <w:bCs/>
          <w:sz w:val="24"/>
          <w:szCs w:val="24"/>
        </w:rPr>
        <w:t>превышать цену К</w:t>
      </w:r>
      <w:r w:rsidR="00E5198D" w:rsidRPr="00E5198D">
        <w:rPr>
          <w:bCs/>
          <w:sz w:val="24"/>
          <w:szCs w:val="24"/>
        </w:rPr>
        <w:t>онтракта</w:t>
      </w:r>
      <w:r w:rsidR="00E5198D">
        <w:rPr>
          <w:bCs/>
          <w:sz w:val="24"/>
          <w:szCs w:val="24"/>
        </w:rPr>
        <w:t>.</w:t>
      </w:r>
    </w:p>
    <w:p w:rsidR="000E18E4" w:rsidRDefault="00BD2C8F" w:rsidP="008F4A9C">
      <w:pPr>
        <w:ind w:firstLine="0"/>
        <w:rPr>
          <w:bCs/>
          <w:sz w:val="24"/>
          <w:szCs w:val="24"/>
        </w:rPr>
      </w:pPr>
      <w:r>
        <w:rPr>
          <w:bCs/>
          <w:sz w:val="24"/>
          <w:szCs w:val="24"/>
        </w:rPr>
        <w:t>5.9</w:t>
      </w:r>
      <w:r w:rsidR="000E18E4" w:rsidRPr="00E5198D">
        <w:rPr>
          <w:bCs/>
          <w:sz w:val="24"/>
          <w:szCs w:val="24"/>
        </w:rPr>
        <w:t>. Общая сумма начисленной неустойки (штрафов) за неисполнение или ненадлежащее исполнение Поставщиком обязательств, предусмотренных Контр</w:t>
      </w:r>
      <w:r w:rsidR="0078571E">
        <w:rPr>
          <w:bCs/>
          <w:sz w:val="24"/>
          <w:szCs w:val="24"/>
        </w:rPr>
        <w:t>актом, не может превышать цену К</w:t>
      </w:r>
      <w:r w:rsidR="000E18E4" w:rsidRPr="00E5198D">
        <w:rPr>
          <w:bCs/>
          <w:sz w:val="24"/>
          <w:szCs w:val="24"/>
        </w:rPr>
        <w:t>онтракта.</w:t>
      </w:r>
    </w:p>
    <w:p w:rsidR="000E18E4" w:rsidRDefault="00BD2C8F" w:rsidP="008F4A9C">
      <w:pPr>
        <w:ind w:firstLine="0"/>
        <w:rPr>
          <w:bCs/>
          <w:sz w:val="24"/>
          <w:szCs w:val="24"/>
        </w:rPr>
      </w:pPr>
      <w:r>
        <w:rPr>
          <w:bCs/>
          <w:sz w:val="24"/>
          <w:szCs w:val="24"/>
        </w:rPr>
        <w:t>5.10</w:t>
      </w:r>
      <w:r w:rsidR="000E18E4">
        <w:rPr>
          <w:bCs/>
          <w:sz w:val="24"/>
          <w:szCs w:val="24"/>
        </w:rPr>
        <w:t>.  В случае нарушения Заказчиком обязательств по Контракту Поставщик вправе требовать возмещения  ущерба.</w:t>
      </w:r>
    </w:p>
    <w:p w:rsidR="008F4A9C" w:rsidRPr="000E18E4" w:rsidRDefault="00BD2C8F" w:rsidP="008F4A9C">
      <w:pPr>
        <w:ind w:firstLine="0"/>
        <w:rPr>
          <w:bCs/>
          <w:sz w:val="24"/>
          <w:szCs w:val="24"/>
        </w:rPr>
      </w:pPr>
      <w:r>
        <w:rPr>
          <w:bCs/>
          <w:sz w:val="24"/>
          <w:szCs w:val="24"/>
        </w:rPr>
        <w:t>5.11</w:t>
      </w:r>
      <w:r w:rsidR="000E18E4">
        <w:rPr>
          <w:bCs/>
          <w:sz w:val="24"/>
          <w:szCs w:val="24"/>
        </w:rPr>
        <w:t>.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3FF8" w:rsidRPr="0043182C" w:rsidRDefault="00981574" w:rsidP="008F4A9C">
      <w:pPr>
        <w:ind w:firstLine="0"/>
        <w:jc w:val="center"/>
        <w:rPr>
          <w:b/>
          <w:sz w:val="24"/>
          <w:szCs w:val="24"/>
        </w:rPr>
      </w:pPr>
      <w:r>
        <w:rPr>
          <w:b/>
          <w:sz w:val="24"/>
          <w:szCs w:val="24"/>
        </w:rPr>
        <w:t>6</w:t>
      </w:r>
      <w:r w:rsidR="00C93FF8" w:rsidRPr="0043182C">
        <w:rPr>
          <w:b/>
          <w:sz w:val="24"/>
          <w:szCs w:val="24"/>
        </w:rPr>
        <w:t>. Основания и порядок изменения и расторжения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.1.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 xml:space="preserve">.2. </w:t>
      </w:r>
      <w:proofErr w:type="gramStart"/>
      <w:r w:rsidR="00C93FF8" w:rsidRPr="00E30B78">
        <w:rPr>
          <w:sz w:val="24"/>
          <w:szCs w:val="24"/>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w:t>
      </w:r>
      <w:proofErr w:type="gramEnd"/>
      <w:r w:rsidR="00C93FF8" w:rsidRPr="00E30B78">
        <w:rPr>
          <w:sz w:val="24"/>
          <w:szCs w:val="24"/>
        </w:rPr>
        <w:t xml:space="preserve"> При уменьшении предусмотренного Контрактом количества товара Стороны обязаны уменьшить цену Контракта исходя из цены единицы товара.</w:t>
      </w:r>
    </w:p>
    <w:p w:rsidR="00E5252D" w:rsidRPr="00E5252D" w:rsidRDefault="00981574" w:rsidP="000B4153">
      <w:pPr>
        <w:ind w:firstLine="0"/>
        <w:rPr>
          <w:sz w:val="24"/>
          <w:szCs w:val="24"/>
        </w:rPr>
      </w:pPr>
      <w:r w:rsidRPr="00E30B78">
        <w:rPr>
          <w:sz w:val="24"/>
          <w:szCs w:val="24"/>
        </w:rPr>
        <w:t>6</w:t>
      </w:r>
      <w:r w:rsidR="00C93FF8" w:rsidRPr="00E30B78">
        <w:rPr>
          <w:sz w:val="24"/>
          <w:szCs w:val="24"/>
        </w:rPr>
        <w:t xml:space="preserve">.3. </w:t>
      </w:r>
      <w:proofErr w:type="gramStart"/>
      <w:r w:rsidR="00C93FF8" w:rsidRPr="00E30B78">
        <w:rPr>
          <w:sz w:val="24"/>
          <w:szCs w:val="24"/>
        </w:rPr>
        <w:t>Контракт</w:t>
      </w:r>
      <w:proofErr w:type="gramEnd"/>
      <w:r w:rsidR="00C93FF8" w:rsidRPr="00E30B78">
        <w:rPr>
          <w:sz w:val="24"/>
          <w:szCs w:val="24"/>
        </w:rPr>
        <w:t xml:space="preserve">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w:t>
      </w:r>
      <w:r w:rsidR="00043F5E" w:rsidRPr="00E30B78">
        <w:rPr>
          <w:sz w:val="24"/>
          <w:szCs w:val="24"/>
        </w:rPr>
        <w:t xml:space="preserve">ям, предусмотренным </w:t>
      </w:r>
      <w:r w:rsidR="00C93FF8" w:rsidRPr="00E30B78">
        <w:rPr>
          <w:sz w:val="24"/>
          <w:szCs w:val="24"/>
        </w:rPr>
        <w:t xml:space="preserve"> законодательством</w:t>
      </w:r>
      <w:r w:rsidR="00E2799C" w:rsidRPr="00E30B78">
        <w:rPr>
          <w:sz w:val="24"/>
          <w:szCs w:val="24"/>
        </w:rPr>
        <w:t xml:space="preserve"> РФ</w:t>
      </w:r>
      <w:r w:rsidR="00C93FF8" w:rsidRPr="00E30B78">
        <w:rPr>
          <w:sz w:val="24"/>
          <w:szCs w:val="24"/>
        </w:rPr>
        <w:t>.</w:t>
      </w:r>
    </w:p>
    <w:p w:rsidR="006B39A2" w:rsidRPr="00FC633E" w:rsidRDefault="00981574" w:rsidP="008F4A9C">
      <w:pPr>
        <w:jc w:val="center"/>
        <w:rPr>
          <w:b/>
          <w:sz w:val="24"/>
          <w:szCs w:val="24"/>
        </w:rPr>
      </w:pPr>
      <w:r>
        <w:rPr>
          <w:b/>
          <w:sz w:val="24"/>
          <w:szCs w:val="24"/>
        </w:rPr>
        <w:t>7</w:t>
      </w:r>
      <w:r w:rsidR="006B39A2" w:rsidRPr="00FC633E">
        <w:rPr>
          <w:b/>
          <w:sz w:val="24"/>
          <w:szCs w:val="24"/>
        </w:rPr>
        <w:t>.</w:t>
      </w:r>
      <w:r w:rsidR="006B39A2">
        <w:rPr>
          <w:b/>
          <w:sz w:val="24"/>
          <w:szCs w:val="24"/>
        </w:rPr>
        <w:t xml:space="preserve"> </w:t>
      </w:r>
      <w:r w:rsidR="006B39A2" w:rsidRPr="00FC633E">
        <w:rPr>
          <w:b/>
          <w:sz w:val="24"/>
          <w:szCs w:val="24"/>
        </w:rPr>
        <w:t>Порядок урегулирования споров</w:t>
      </w:r>
    </w:p>
    <w:p w:rsidR="006B39A2" w:rsidRPr="003E0100" w:rsidRDefault="00981574" w:rsidP="008F4A9C">
      <w:pPr>
        <w:ind w:firstLine="0"/>
        <w:rPr>
          <w:sz w:val="24"/>
          <w:szCs w:val="24"/>
        </w:rPr>
      </w:pPr>
      <w:r w:rsidRPr="003E0100">
        <w:rPr>
          <w:sz w:val="24"/>
          <w:szCs w:val="24"/>
        </w:rPr>
        <w:t>7</w:t>
      </w:r>
      <w:r w:rsidR="006B39A2" w:rsidRPr="003E0100">
        <w:rPr>
          <w:sz w:val="24"/>
          <w:szCs w:val="24"/>
        </w:rPr>
        <w:t>.1. Претензионный порядок досудебного урегулирования споров, вытекающих из Контракта, является для Сторон обязательным.</w:t>
      </w:r>
    </w:p>
    <w:p w:rsidR="006B39A2" w:rsidRPr="003E0100" w:rsidRDefault="00981574" w:rsidP="008F4A9C">
      <w:pPr>
        <w:ind w:firstLine="0"/>
        <w:rPr>
          <w:sz w:val="24"/>
          <w:szCs w:val="24"/>
        </w:rPr>
      </w:pPr>
      <w:r w:rsidRPr="003E0100">
        <w:rPr>
          <w:sz w:val="24"/>
          <w:szCs w:val="24"/>
        </w:rPr>
        <w:t>7</w:t>
      </w:r>
      <w:r w:rsidR="006B39A2" w:rsidRPr="003E0100">
        <w:rPr>
          <w:sz w:val="24"/>
          <w:szCs w:val="24"/>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6B39A2" w:rsidRPr="003E0100" w:rsidRDefault="00981574" w:rsidP="008F4A9C">
      <w:pPr>
        <w:ind w:firstLine="0"/>
        <w:rPr>
          <w:sz w:val="24"/>
          <w:szCs w:val="24"/>
        </w:rPr>
      </w:pPr>
      <w:r w:rsidRPr="003E0100">
        <w:rPr>
          <w:sz w:val="24"/>
          <w:szCs w:val="24"/>
        </w:rPr>
        <w:t>7</w:t>
      </w:r>
      <w:r w:rsidR="006B39A2" w:rsidRPr="003E0100">
        <w:rPr>
          <w:sz w:val="24"/>
          <w:szCs w:val="24"/>
        </w:rPr>
        <w:t xml:space="preserve">.3. Допускается направление Сторонами претензионных писем иными способами: по факсу и электронной почте, </w:t>
      </w:r>
      <w:proofErr w:type="gramStart"/>
      <w:r w:rsidR="006B39A2" w:rsidRPr="003E0100">
        <w:rPr>
          <w:sz w:val="24"/>
          <w:szCs w:val="24"/>
        </w:rPr>
        <w:t>экспресс-почтой</w:t>
      </w:r>
      <w:proofErr w:type="gramEnd"/>
      <w:r w:rsidR="006B39A2" w:rsidRPr="003E0100">
        <w:rPr>
          <w:sz w:val="24"/>
          <w:szCs w:val="24"/>
        </w:rPr>
        <w:t>.</w:t>
      </w:r>
    </w:p>
    <w:p w:rsidR="006B39A2" w:rsidRPr="003E0100" w:rsidRDefault="00981574" w:rsidP="008F4A9C">
      <w:pPr>
        <w:ind w:firstLine="0"/>
        <w:rPr>
          <w:sz w:val="24"/>
          <w:szCs w:val="24"/>
        </w:rPr>
      </w:pPr>
      <w:r w:rsidRPr="003E0100">
        <w:rPr>
          <w:sz w:val="24"/>
          <w:szCs w:val="24"/>
        </w:rPr>
        <w:t>7</w:t>
      </w:r>
      <w:r w:rsidR="006B39A2" w:rsidRPr="003E0100">
        <w:rPr>
          <w:sz w:val="24"/>
          <w:szCs w:val="24"/>
        </w:rPr>
        <w:t>.4.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6B39A2" w:rsidRPr="003E0100" w:rsidRDefault="00981574" w:rsidP="008F4A9C">
      <w:pPr>
        <w:ind w:firstLine="0"/>
        <w:rPr>
          <w:sz w:val="24"/>
          <w:szCs w:val="24"/>
        </w:rPr>
      </w:pPr>
      <w:r w:rsidRPr="003E0100">
        <w:rPr>
          <w:sz w:val="24"/>
          <w:szCs w:val="24"/>
        </w:rPr>
        <w:lastRenderedPageBreak/>
        <w:t>7</w:t>
      </w:r>
      <w:r w:rsidR="006B39A2" w:rsidRPr="003E0100">
        <w:rPr>
          <w:sz w:val="24"/>
          <w:szCs w:val="24"/>
        </w:rPr>
        <w:t>.5.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w:t>
      </w:r>
    </w:p>
    <w:p w:rsidR="006B39A2" w:rsidRPr="008B443F" w:rsidRDefault="00806C0D" w:rsidP="008F4A9C">
      <w:pPr>
        <w:jc w:val="center"/>
        <w:rPr>
          <w:b/>
          <w:sz w:val="24"/>
          <w:szCs w:val="24"/>
        </w:rPr>
      </w:pPr>
      <w:r>
        <w:rPr>
          <w:b/>
          <w:sz w:val="24"/>
          <w:szCs w:val="24"/>
        </w:rPr>
        <w:t>8</w:t>
      </w:r>
      <w:r w:rsidR="006B39A2" w:rsidRPr="008B443F">
        <w:rPr>
          <w:b/>
          <w:sz w:val="24"/>
          <w:szCs w:val="24"/>
        </w:rPr>
        <w:t>. Обстоятельства непреодолимой силы</w:t>
      </w:r>
    </w:p>
    <w:p w:rsidR="006B39A2" w:rsidRPr="00A95719" w:rsidRDefault="00806C0D" w:rsidP="008F4A9C">
      <w:pPr>
        <w:ind w:firstLine="0"/>
        <w:rPr>
          <w:sz w:val="24"/>
          <w:szCs w:val="24"/>
        </w:rPr>
      </w:pPr>
      <w:r w:rsidRPr="00A95719">
        <w:rPr>
          <w:sz w:val="24"/>
          <w:szCs w:val="24"/>
        </w:rPr>
        <w:t>8</w:t>
      </w:r>
      <w:r w:rsidR="006B39A2" w:rsidRPr="00A95719">
        <w:rPr>
          <w:sz w:val="24"/>
          <w:szCs w:val="24"/>
        </w:rPr>
        <w:t xml:space="preserve">.1. </w:t>
      </w:r>
      <w:proofErr w:type="gramStart"/>
      <w:r w:rsidR="006B39A2" w:rsidRPr="00A95719">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B39A2" w:rsidRPr="00A95719" w:rsidRDefault="00806C0D" w:rsidP="008F4A9C">
      <w:pPr>
        <w:ind w:firstLine="0"/>
        <w:rPr>
          <w:sz w:val="24"/>
          <w:szCs w:val="24"/>
        </w:rPr>
      </w:pPr>
      <w:r w:rsidRPr="00A95719">
        <w:rPr>
          <w:sz w:val="24"/>
          <w:szCs w:val="24"/>
        </w:rPr>
        <w:t>8</w:t>
      </w:r>
      <w:r w:rsidR="006B39A2" w:rsidRPr="00A95719">
        <w:rPr>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F2861" w:rsidRPr="000E18E4" w:rsidRDefault="00806C0D" w:rsidP="008F4A9C">
      <w:pPr>
        <w:ind w:firstLine="0"/>
        <w:rPr>
          <w:sz w:val="24"/>
          <w:szCs w:val="24"/>
        </w:rPr>
      </w:pPr>
      <w:r w:rsidRPr="00A95719">
        <w:rPr>
          <w:sz w:val="24"/>
          <w:szCs w:val="24"/>
        </w:rPr>
        <w:t>8</w:t>
      </w:r>
      <w:r w:rsidR="006B39A2" w:rsidRPr="00A95719">
        <w:rPr>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Pr>
          <w:sz w:val="24"/>
          <w:szCs w:val="24"/>
        </w:rPr>
        <w:t>ение обязательств по Контракту.</w:t>
      </w:r>
    </w:p>
    <w:p w:rsidR="006B39A2" w:rsidRPr="005A7F17" w:rsidRDefault="00806C0D" w:rsidP="008F4A9C">
      <w:pPr>
        <w:jc w:val="center"/>
        <w:rPr>
          <w:b/>
          <w:sz w:val="24"/>
          <w:szCs w:val="24"/>
        </w:rPr>
      </w:pPr>
      <w:r>
        <w:rPr>
          <w:b/>
          <w:sz w:val="24"/>
          <w:szCs w:val="24"/>
        </w:rPr>
        <w:t>9</w:t>
      </w:r>
      <w:r w:rsidR="006B39A2" w:rsidRPr="005A7F17">
        <w:rPr>
          <w:b/>
          <w:sz w:val="24"/>
          <w:szCs w:val="24"/>
        </w:rPr>
        <w:t>. Прочие условия</w:t>
      </w:r>
    </w:p>
    <w:p w:rsidR="006B39A2" w:rsidRPr="00015860" w:rsidRDefault="00806C0D" w:rsidP="008F4A9C">
      <w:pPr>
        <w:ind w:firstLine="0"/>
        <w:rPr>
          <w:sz w:val="24"/>
          <w:szCs w:val="24"/>
        </w:rPr>
      </w:pPr>
      <w:r w:rsidRPr="00015860">
        <w:rPr>
          <w:sz w:val="24"/>
          <w:szCs w:val="24"/>
        </w:rPr>
        <w:t>9</w:t>
      </w:r>
      <w:r w:rsidR="006B39A2" w:rsidRPr="00015860">
        <w:rPr>
          <w:sz w:val="24"/>
          <w:szCs w:val="24"/>
        </w:rPr>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B39A2" w:rsidRPr="00015860" w:rsidRDefault="00806C0D" w:rsidP="008F4A9C">
      <w:pPr>
        <w:ind w:firstLine="0"/>
        <w:rPr>
          <w:sz w:val="24"/>
          <w:szCs w:val="24"/>
        </w:rPr>
      </w:pPr>
      <w:r w:rsidRPr="00015860">
        <w:rPr>
          <w:sz w:val="24"/>
          <w:szCs w:val="24"/>
        </w:rPr>
        <w:t>9</w:t>
      </w:r>
      <w:r w:rsidR="006B39A2" w:rsidRPr="00015860">
        <w:rPr>
          <w:sz w:val="24"/>
          <w:szCs w:val="24"/>
        </w:rPr>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6B39A2" w:rsidRPr="00015860">
        <w:rPr>
          <w:sz w:val="24"/>
          <w:szCs w:val="24"/>
        </w:rPr>
        <w:t>принятия</w:t>
      </w:r>
      <w:proofErr w:type="gramEnd"/>
      <w:r w:rsidR="006B39A2" w:rsidRPr="00015860">
        <w:rPr>
          <w:sz w:val="24"/>
          <w:szCs w:val="24"/>
        </w:rPr>
        <w:t xml:space="preserve"> необходимых мер.</w:t>
      </w:r>
    </w:p>
    <w:p w:rsidR="006B39A2" w:rsidRPr="00015860" w:rsidRDefault="00806C0D" w:rsidP="008F4A9C">
      <w:pPr>
        <w:ind w:firstLine="0"/>
        <w:rPr>
          <w:sz w:val="24"/>
          <w:szCs w:val="24"/>
        </w:rPr>
      </w:pPr>
      <w:r w:rsidRPr="00015860">
        <w:rPr>
          <w:sz w:val="24"/>
          <w:szCs w:val="24"/>
        </w:rPr>
        <w:t>9</w:t>
      </w:r>
      <w:r w:rsidR="006B39A2" w:rsidRPr="00015860">
        <w:rPr>
          <w:sz w:val="24"/>
          <w:szCs w:val="24"/>
        </w:rPr>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B39A2" w:rsidRPr="00015860" w:rsidRDefault="00806C0D" w:rsidP="008F4A9C">
      <w:pPr>
        <w:ind w:firstLine="0"/>
        <w:rPr>
          <w:sz w:val="24"/>
          <w:szCs w:val="24"/>
        </w:rPr>
      </w:pPr>
      <w:r w:rsidRPr="00015860">
        <w:rPr>
          <w:sz w:val="24"/>
          <w:szCs w:val="24"/>
        </w:rPr>
        <w:t>9</w:t>
      </w:r>
      <w:r w:rsidR="006B39A2" w:rsidRPr="00015860">
        <w:rPr>
          <w:sz w:val="24"/>
          <w:szCs w:val="24"/>
        </w:rPr>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B39A2" w:rsidRPr="00015860" w:rsidRDefault="00806C0D" w:rsidP="008F4A9C">
      <w:pPr>
        <w:ind w:firstLine="0"/>
        <w:rPr>
          <w:sz w:val="24"/>
          <w:szCs w:val="24"/>
        </w:rPr>
      </w:pPr>
      <w:r w:rsidRPr="00015860">
        <w:rPr>
          <w:sz w:val="24"/>
          <w:szCs w:val="24"/>
        </w:rPr>
        <w:t>9</w:t>
      </w:r>
      <w:r w:rsidR="006B39A2" w:rsidRPr="00015860">
        <w:rPr>
          <w:sz w:val="24"/>
          <w:szCs w:val="24"/>
        </w:rPr>
        <w:t>.5. Поставщик не вправе без предварительного письменного согласия Заказчика передавать свои права по Контракту третьим лицам.</w:t>
      </w:r>
    </w:p>
    <w:p w:rsidR="006B39A2" w:rsidRPr="00015860" w:rsidRDefault="00806C0D" w:rsidP="008F4A9C">
      <w:pPr>
        <w:ind w:firstLine="0"/>
        <w:rPr>
          <w:sz w:val="24"/>
          <w:szCs w:val="24"/>
        </w:rPr>
      </w:pPr>
      <w:r w:rsidRPr="00015860">
        <w:rPr>
          <w:sz w:val="24"/>
          <w:szCs w:val="24"/>
        </w:rPr>
        <w:t>9</w:t>
      </w:r>
      <w:r w:rsidR="006B39A2" w:rsidRPr="00015860">
        <w:rPr>
          <w:sz w:val="24"/>
          <w:szCs w:val="24"/>
        </w:rPr>
        <w:t>.6. Во всем остальном, что не предусмотрено Контрактом, Стороны руководствуются действующим законодательством РФ.</w:t>
      </w:r>
    </w:p>
    <w:p w:rsidR="006B39A2" w:rsidRPr="00015860" w:rsidRDefault="00806C0D" w:rsidP="008F4A9C">
      <w:pPr>
        <w:ind w:firstLine="0"/>
        <w:rPr>
          <w:sz w:val="24"/>
          <w:szCs w:val="24"/>
        </w:rPr>
      </w:pPr>
      <w:r w:rsidRPr="00015860">
        <w:rPr>
          <w:sz w:val="24"/>
          <w:szCs w:val="24"/>
        </w:rPr>
        <w:t>9</w:t>
      </w:r>
      <w:r w:rsidR="006B39A2" w:rsidRPr="00015860">
        <w:rPr>
          <w:sz w:val="24"/>
          <w:szCs w:val="24"/>
        </w:rPr>
        <w:t>.7. Контракт составлен в 2 (двух) подлинных экземплярах на русском языке, по одному для каждой из Сторон.</w:t>
      </w:r>
    </w:p>
    <w:p w:rsidR="00025717" w:rsidRPr="009F2861" w:rsidRDefault="00025717" w:rsidP="00806C0D">
      <w:pPr>
        <w:pStyle w:val="1"/>
        <w:numPr>
          <w:ilvl w:val="0"/>
          <w:numId w:val="7"/>
        </w:numPr>
        <w:spacing w:before="0" w:after="0" w:line="240" w:lineRule="auto"/>
        <w:rPr>
          <w:szCs w:val="24"/>
        </w:rPr>
      </w:pPr>
      <w:bookmarkStart w:id="25" w:name="_ref_23030044"/>
      <w:r w:rsidRPr="009F2861">
        <w:rPr>
          <w:szCs w:val="24"/>
        </w:rPr>
        <w:t>Заключительные положения</w:t>
      </w:r>
      <w:bookmarkEnd w:id="25"/>
    </w:p>
    <w:p w:rsidR="00025717" w:rsidRPr="009F2861" w:rsidRDefault="0078571E" w:rsidP="00025717">
      <w:pPr>
        <w:pStyle w:val="2"/>
        <w:rPr>
          <w:sz w:val="24"/>
          <w:szCs w:val="24"/>
        </w:rPr>
      </w:pPr>
      <w:bookmarkStart w:id="26" w:name="_ref_23030047"/>
      <w:r>
        <w:rPr>
          <w:sz w:val="24"/>
          <w:szCs w:val="24"/>
        </w:rPr>
        <w:t>Настоящий К</w:t>
      </w:r>
      <w:r w:rsidR="00025717" w:rsidRPr="009F2861">
        <w:rPr>
          <w:sz w:val="24"/>
          <w:szCs w:val="24"/>
        </w:rPr>
        <w:t>онтра</w:t>
      </w:r>
      <w:proofErr w:type="gramStart"/>
      <w:r w:rsidR="00025717" w:rsidRPr="009F2861">
        <w:rPr>
          <w:sz w:val="24"/>
          <w:szCs w:val="24"/>
        </w:rPr>
        <w:t xml:space="preserve">кт </w:t>
      </w:r>
      <w:r w:rsidR="00DE0E1E">
        <w:rPr>
          <w:sz w:val="24"/>
          <w:szCs w:val="24"/>
        </w:rPr>
        <w:t xml:space="preserve"> </w:t>
      </w:r>
      <w:r w:rsidR="00025717" w:rsidRPr="009F2861">
        <w:rPr>
          <w:sz w:val="24"/>
          <w:szCs w:val="24"/>
        </w:rPr>
        <w:t>вст</w:t>
      </w:r>
      <w:proofErr w:type="gramEnd"/>
      <w:r w:rsidR="00025717" w:rsidRPr="009F2861">
        <w:rPr>
          <w:sz w:val="24"/>
          <w:szCs w:val="24"/>
        </w:rPr>
        <w:t>упает в действие с момента его подпи</w:t>
      </w:r>
      <w:r w:rsidR="008F4A9C">
        <w:rPr>
          <w:sz w:val="24"/>
          <w:szCs w:val="24"/>
        </w:rPr>
        <w:t xml:space="preserve">сания Сторонами и действует до </w:t>
      </w:r>
      <w:r w:rsidR="00163EA0">
        <w:rPr>
          <w:sz w:val="24"/>
          <w:szCs w:val="24"/>
        </w:rPr>
        <w:t>__________</w:t>
      </w:r>
      <w:r w:rsidR="008F4A9C">
        <w:rPr>
          <w:sz w:val="24"/>
          <w:szCs w:val="24"/>
        </w:rPr>
        <w:t xml:space="preserve"> года</w:t>
      </w:r>
      <w:r w:rsidR="00025717" w:rsidRPr="009F2861">
        <w:rPr>
          <w:sz w:val="24"/>
          <w:szCs w:val="24"/>
        </w:rPr>
        <w:t xml:space="preserve"> включительно, а в части расчетов и гарантийных обязательств - до полного их исполнения Сторонами.</w:t>
      </w:r>
      <w:bookmarkEnd w:id="26"/>
    </w:p>
    <w:p w:rsidR="000F468F" w:rsidRPr="000F468F" w:rsidRDefault="00025717" w:rsidP="000F468F">
      <w:pPr>
        <w:pStyle w:val="1"/>
      </w:pPr>
      <w:bookmarkStart w:id="27" w:name="_ref_23191882"/>
      <w:r>
        <w:lastRenderedPageBreak/>
        <w:t>Адреса и реквизиты сторон</w:t>
      </w:r>
      <w:bookmarkEnd w:id="27"/>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9F2861"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9F2861" w:rsidTr="00A6135A">
              <w:tc>
                <w:tcPr>
                  <w:tcW w:w="4830" w:type="dxa"/>
                </w:tcPr>
                <w:p w:rsidR="00683CE1" w:rsidRPr="000E35CF" w:rsidRDefault="00683CE1" w:rsidP="000E35CF">
                  <w:pPr>
                    <w:tabs>
                      <w:tab w:val="left" w:pos="7020"/>
                    </w:tabs>
                    <w:spacing w:before="0" w:after="0" w:line="240" w:lineRule="auto"/>
                    <w:ind w:firstLine="0"/>
                    <w:jc w:val="center"/>
                    <w:rPr>
                      <w:b/>
                      <w:bCs/>
                      <w:sz w:val="24"/>
                      <w:szCs w:val="24"/>
                    </w:rPr>
                  </w:pPr>
                  <w:r w:rsidRPr="009F2861">
                    <w:rPr>
                      <w:b/>
                      <w:bCs/>
                      <w:sz w:val="24"/>
                      <w:szCs w:val="24"/>
                    </w:rPr>
                    <w:t>«Заказчик»</w:t>
                  </w:r>
                </w:p>
                <w:p w:rsidR="00683CE1" w:rsidRPr="009F2861" w:rsidRDefault="00683CE1" w:rsidP="000F468F">
                  <w:pPr>
                    <w:tabs>
                      <w:tab w:val="left" w:pos="7020"/>
                    </w:tabs>
                    <w:spacing w:before="0" w:after="0" w:line="240" w:lineRule="auto"/>
                    <w:ind w:firstLine="0"/>
                    <w:jc w:val="center"/>
                    <w:rPr>
                      <w:sz w:val="24"/>
                      <w:szCs w:val="24"/>
                    </w:rPr>
                  </w:pPr>
                </w:p>
              </w:tc>
            </w:tr>
          </w:tbl>
          <w:p w:rsidR="000E35CF" w:rsidRDefault="000E35CF" w:rsidP="000E35CF">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0E35CF" w:rsidRDefault="000E35CF" w:rsidP="000E35CF">
            <w:pPr>
              <w:spacing w:before="0" w:after="0" w:line="240" w:lineRule="auto"/>
              <w:ind w:firstLine="0"/>
            </w:pPr>
            <w:r>
              <w:t>Юридический адрес: Белгородская</w:t>
            </w:r>
          </w:p>
          <w:p w:rsidR="000E35CF" w:rsidRDefault="000E35CF" w:rsidP="000E35CF">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0E35CF" w:rsidRDefault="000E35CF" w:rsidP="000E35CF">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0E35CF" w:rsidRDefault="000E35CF" w:rsidP="000E35CF">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0E35CF" w:rsidRDefault="000E35CF" w:rsidP="000E35CF">
            <w:pPr>
              <w:widowControl w:val="0"/>
              <w:autoSpaceDE w:val="0"/>
              <w:autoSpaceDN w:val="0"/>
              <w:adjustRightInd w:val="0"/>
              <w:spacing w:before="0" w:after="0" w:line="240" w:lineRule="auto"/>
              <w:ind w:firstLine="0"/>
            </w:pPr>
            <w:r>
              <w:t>Банковский счет 03214643000000012600</w:t>
            </w:r>
          </w:p>
          <w:p w:rsidR="000E35CF" w:rsidRDefault="000E35CF" w:rsidP="000E35CF">
            <w:pPr>
              <w:widowControl w:val="0"/>
              <w:autoSpaceDE w:val="0"/>
              <w:autoSpaceDN w:val="0"/>
              <w:adjustRightInd w:val="0"/>
              <w:spacing w:before="0" w:after="0" w:line="240" w:lineRule="auto"/>
              <w:ind w:firstLine="0"/>
            </w:pPr>
            <w:r>
              <w:t>Корреспондентский счет 40102810745370000018</w:t>
            </w:r>
          </w:p>
          <w:p w:rsidR="000E35CF" w:rsidRDefault="000E35CF" w:rsidP="000E35CF">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0E35CF" w:rsidRDefault="000E35CF" w:rsidP="000E35CF">
            <w:pPr>
              <w:widowControl w:val="0"/>
              <w:autoSpaceDE w:val="0"/>
              <w:autoSpaceDN w:val="0"/>
              <w:adjustRightInd w:val="0"/>
              <w:spacing w:before="0" w:after="0" w:line="240" w:lineRule="auto"/>
              <w:ind w:firstLine="0"/>
            </w:pPr>
            <w:r>
              <w:t>ИНН 3102005412, КПП 310201001,</w:t>
            </w:r>
          </w:p>
          <w:p w:rsidR="00911FEB" w:rsidRPr="00911FEB" w:rsidRDefault="000E35CF" w:rsidP="000E35CF">
            <w:pPr>
              <w:spacing w:before="0" w:after="0" w:line="240" w:lineRule="auto"/>
              <w:ind w:firstLine="0"/>
              <w:jc w:val="left"/>
            </w:pPr>
            <w:r>
              <w:t>БИК 011403102</w:t>
            </w:r>
          </w:p>
          <w:p w:rsidR="00683CE1" w:rsidRPr="00911FEB" w:rsidRDefault="00683CE1" w:rsidP="000F468F">
            <w:pPr>
              <w:tabs>
                <w:tab w:val="left" w:pos="7020"/>
              </w:tabs>
              <w:spacing w:before="0" w:after="0" w:line="240" w:lineRule="auto"/>
              <w:ind w:firstLine="0"/>
              <w:jc w:val="left"/>
            </w:pPr>
          </w:p>
          <w:p w:rsidR="00683CE1" w:rsidRPr="000B29D3" w:rsidRDefault="006E695D" w:rsidP="000F468F">
            <w:pPr>
              <w:tabs>
                <w:tab w:val="left" w:pos="7020"/>
              </w:tabs>
              <w:spacing w:before="0" w:after="0" w:line="240" w:lineRule="auto"/>
              <w:ind w:firstLine="0"/>
              <w:jc w:val="left"/>
              <w:rPr>
                <w:b/>
                <w:sz w:val="24"/>
                <w:szCs w:val="24"/>
              </w:rPr>
            </w:pPr>
            <w:r>
              <w:rPr>
                <w:b/>
                <w:sz w:val="24"/>
                <w:szCs w:val="24"/>
              </w:rPr>
              <w:t>Ректор</w:t>
            </w:r>
            <w:r w:rsidR="00683CE1" w:rsidRPr="000B29D3">
              <w:rPr>
                <w:b/>
                <w:sz w:val="24"/>
                <w:szCs w:val="24"/>
              </w:rPr>
              <w:t>_______________</w:t>
            </w:r>
            <w:r>
              <w:rPr>
                <w:b/>
                <w:sz w:val="24"/>
                <w:szCs w:val="24"/>
              </w:rPr>
              <w:t>__</w:t>
            </w:r>
            <w:r w:rsidR="00683CE1" w:rsidRPr="000B29D3">
              <w:rPr>
                <w:b/>
                <w:sz w:val="24"/>
                <w:szCs w:val="24"/>
              </w:rPr>
              <w:t xml:space="preserve">  </w:t>
            </w:r>
            <w:r w:rsidR="000B29D3" w:rsidRPr="000B29D3">
              <w:rPr>
                <w:b/>
                <w:sz w:val="24"/>
                <w:szCs w:val="24"/>
              </w:rPr>
              <w:t>С</w:t>
            </w:r>
            <w:r w:rsidR="00683CE1" w:rsidRPr="000B29D3">
              <w:rPr>
                <w:b/>
                <w:bCs/>
                <w:sz w:val="24"/>
                <w:szCs w:val="24"/>
              </w:rPr>
              <w:t>.</w:t>
            </w:r>
            <w:r w:rsidR="000B29D3" w:rsidRPr="000B29D3">
              <w:rPr>
                <w:b/>
                <w:bCs/>
                <w:sz w:val="24"/>
                <w:szCs w:val="24"/>
              </w:rPr>
              <w:t>Н</w:t>
            </w:r>
            <w:r w:rsidR="00683CE1" w:rsidRPr="000B29D3">
              <w:rPr>
                <w:b/>
                <w:bCs/>
                <w:sz w:val="24"/>
                <w:szCs w:val="24"/>
              </w:rPr>
              <w:t>.</w:t>
            </w:r>
            <w:r w:rsidR="00683CE1" w:rsidRPr="000B29D3">
              <w:rPr>
                <w:b/>
                <w:sz w:val="24"/>
                <w:szCs w:val="24"/>
              </w:rPr>
              <w:t xml:space="preserve"> </w:t>
            </w:r>
            <w:r w:rsidR="000B29D3" w:rsidRPr="000B29D3">
              <w:rPr>
                <w:b/>
                <w:sz w:val="24"/>
                <w:szCs w:val="24"/>
              </w:rPr>
              <w:t>Алейник</w:t>
            </w:r>
            <w:r w:rsidR="00683CE1" w:rsidRPr="000B29D3">
              <w:rPr>
                <w:b/>
                <w:bCs/>
                <w:sz w:val="24"/>
                <w:szCs w:val="24"/>
              </w:rPr>
              <w:t xml:space="preserve"> </w:t>
            </w:r>
          </w:p>
          <w:p w:rsidR="000F468F" w:rsidRPr="000B29D3" w:rsidRDefault="00683CE1" w:rsidP="000F468F">
            <w:pPr>
              <w:tabs>
                <w:tab w:val="left" w:pos="7020"/>
              </w:tabs>
              <w:spacing w:before="0" w:after="0" w:line="240" w:lineRule="auto"/>
              <w:ind w:firstLine="0"/>
              <w:jc w:val="left"/>
              <w:rPr>
                <w:b/>
                <w:sz w:val="24"/>
                <w:szCs w:val="24"/>
              </w:rPr>
            </w:pPr>
            <w:r w:rsidRPr="000B29D3">
              <w:rPr>
                <w:b/>
                <w:sz w:val="24"/>
                <w:szCs w:val="24"/>
              </w:rPr>
              <w:t xml:space="preserve">           </w:t>
            </w:r>
          </w:p>
          <w:p w:rsidR="00683CE1" w:rsidRPr="000B29D3" w:rsidRDefault="000F468F" w:rsidP="000F468F">
            <w:pPr>
              <w:tabs>
                <w:tab w:val="left" w:pos="7020"/>
              </w:tabs>
              <w:spacing w:before="0" w:after="0" w:line="240" w:lineRule="auto"/>
              <w:ind w:firstLine="0"/>
              <w:jc w:val="left"/>
              <w:rPr>
                <w:b/>
                <w:sz w:val="24"/>
                <w:szCs w:val="24"/>
              </w:rPr>
            </w:pPr>
            <w:r w:rsidRPr="000B29D3">
              <w:rPr>
                <w:b/>
                <w:sz w:val="24"/>
                <w:szCs w:val="24"/>
              </w:rPr>
              <w:t xml:space="preserve">                     </w:t>
            </w:r>
            <w:r w:rsidR="00683CE1" w:rsidRPr="000B29D3">
              <w:rPr>
                <w:b/>
                <w:sz w:val="24"/>
                <w:szCs w:val="24"/>
              </w:rPr>
              <w:t xml:space="preserve"> </w:t>
            </w:r>
            <w:proofErr w:type="spellStart"/>
            <w:r w:rsidR="00683CE1" w:rsidRPr="000B29D3">
              <w:rPr>
                <w:b/>
                <w:sz w:val="24"/>
                <w:szCs w:val="24"/>
              </w:rPr>
              <w:t>м.п</w:t>
            </w:r>
            <w:proofErr w:type="spellEnd"/>
            <w:r w:rsidR="00683CE1" w:rsidRPr="000B29D3">
              <w:rPr>
                <w:b/>
                <w:sz w:val="24"/>
                <w:szCs w:val="24"/>
              </w:rPr>
              <w:t>.</w:t>
            </w: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78764A" w:rsidRDefault="0078764A"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Pr="009F2861" w:rsidRDefault="008A36E5" w:rsidP="000F468F">
            <w:pPr>
              <w:tabs>
                <w:tab w:val="left" w:pos="7020"/>
              </w:tabs>
              <w:spacing w:before="0" w:after="0" w:line="240" w:lineRule="auto"/>
              <w:ind w:firstLine="0"/>
              <w:jc w:val="left"/>
              <w:rPr>
                <w:sz w:val="24"/>
                <w:szCs w:val="24"/>
              </w:rPr>
            </w:pPr>
          </w:p>
        </w:tc>
      </w:tr>
    </w:tbl>
    <w:p w:rsidR="00830636" w:rsidRPr="000F468F" w:rsidRDefault="00830636" w:rsidP="000F468F">
      <w:pPr>
        <w:spacing w:line="240" w:lineRule="auto"/>
        <w:ind w:firstLine="0"/>
        <w:jc w:val="center"/>
        <w:rPr>
          <w:b/>
          <w:bCs/>
          <w:sz w:val="24"/>
          <w:szCs w:val="24"/>
        </w:rPr>
      </w:pPr>
      <w:r w:rsidRPr="000F468F">
        <w:rPr>
          <w:b/>
          <w:bCs/>
          <w:sz w:val="24"/>
          <w:szCs w:val="24"/>
        </w:rPr>
        <w:t>«Поставщик»</w:t>
      </w:r>
    </w:p>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78764A" w:rsidRDefault="0078764A" w:rsidP="000F468F"/>
    <w:p w:rsidR="0078764A" w:rsidRDefault="0078764A" w:rsidP="000F468F"/>
    <w:p w:rsidR="0078764A" w:rsidRDefault="0078764A"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0B4153" w:rsidRDefault="000B4153" w:rsidP="000F468F"/>
    <w:p w:rsidR="000B4153" w:rsidRDefault="000B4153" w:rsidP="000F468F"/>
    <w:p w:rsidR="0078764A" w:rsidRPr="001641C1" w:rsidRDefault="0078764A" w:rsidP="0078764A">
      <w:pPr>
        <w:jc w:val="right"/>
        <w:rPr>
          <w:sz w:val="24"/>
          <w:szCs w:val="24"/>
        </w:rPr>
      </w:pPr>
      <w:r w:rsidRPr="001641C1">
        <w:rPr>
          <w:sz w:val="24"/>
          <w:szCs w:val="24"/>
        </w:rPr>
        <w:lastRenderedPageBreak/>
        <w:t xml:space="preserve">Приложение № 1 </w:t>
      </w:r>
    </w:p>
    <w:p w:rsidR="0078764A" w:rsidRPr="001641C1" w:rsidRDefault="0078764A" w:rsidP="0078764A">
      <w:pPr>
        <w:jc w:val="right"/>
        <w:rPr>
          <w:sz w:val="24"/>
          <w:szCs w:val="24"/>
        </w:rPr>
      </w:pPr>
      <w:r w:rsidRPr="001641C1">
        <w:rPr>
          <w:sz w:val="24"/>
          <w:szCs w:val="24"/>
        </w:rPr>
        <w:t>к контракту поставки</w:t>
      </w:r>
    </w:p>
    <w:p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 xml:space="preserve">_ от "____" ___________ _____ </w:t>
      </w:r>
      <w:proofErr w:type="gramStart"/>
      <w:r w:rsidRPr="001641C1">
        <w:rPr>
          <w:sz w:val="24"/>
          <w:szCs w:val="24"/>
        </w:rPr>
        <w:t>г</w:t>
      </w:r>
      <w:proofErr w:type="gramEnd"/>
      <w:r w:rsidRPr="001641C1">
        <w:rPr>
          <w:sz w:val="24"/>
          <w:szCs w:val="24"/>
        </w:rPr>
        <w:t>.</w:t>
      </w:r>
    </w:p>
    <w:p w:rsidR="004E24C2" w:rsidRPr="001641C1" w:rsidRDefault="004E24C2" w:rsidP="004E24C2">
      <w:pPr>
        <w:jc w:val="right"/>
        <w:rPr>
          <w:sz w:val="24"/>
          <w:szCs w:val="24"/>
        </w:rPr>
      </w:pPr>
    </w:p>
    <w:p w:rsidR="0078764A" w:rsidRPr="001641C1" w:rsidRDefault="0078764A" w:rsidP="0078764A">
      <w:pPr>
        <w:jc w:val="center"/>
        <w:rPr>
          <w:b/>
          <w:sz w:val="24"/>
          <w:szCs w:val="24"/>
        </w:rPr>
      </w:pPr>
      <w:r w:rsidRPr="001641C1">
        <w:rPr>
          <w:b/>
          <w:sz w:val="24"/>
          <w:szCs w:val="24"/>
        </w:rPr>
        <w:t>Спецификация</w:t>
      </w:r>
    </w:p>
    <w:p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Ind w:w="-635" w:type="dxa"/>
        <w:tblLook w:val="04A0" w:firstRow="1" w:lastRow="0" w:firstColumn="1" w:lastColumn="0" w:noHBand="0" w:noVBand="1"/>
      </w:tblPr>
      <w:tblGrid>
        <w:gridCol w:w="595"/>
        <w:gridCol w:w="2029"/>
        <w:gridCol w:w="766"/>
        <w:gridCol w:w="1178"/>
        <w:gridCol w:w="1041"/>
        <w:gridCol w:w="1730"/>
        <w:gridCol w:w="1350"/>
        <w:gridCol w:w="1518"/>
      </w:tblGrid>
      <w:tr w:rsidR="0007696E" w:rsidRPr="003243DA" w:rsidTr="00163EA0">
        <w:trPr>
          <w:jc w:val="center"/>
        </w:trPr>
        <w:tc>
          <w:tcPr>
            <w:tcW w:w="595" w:type="dxa"/>
            <w:vAlign w:val="center"/>
          </w:tcPr>
          <w:p w:rsidR="00D25494" w:rsidRPr="003243DA" w:rsidRDefault="00D25494" w:rsidP="003243DA">
            <w:pPr>
              <w:spacing w:line="240" w:lineRule="auto"/>
              <w:ind w:firstLine="0"/>
              <w:jc w:val="center"/>
            </w:pPr>
            <w:r w:rsidRPr="003243DA">
              <w:t>№</w:t>
            </w:r>
          </w:p>
        </w:tc>
        <w:tc>
          <w:tcPr>
            <w:tcW w:w="2029" w:type="dxa"/>
            <w:vAlign w:val="center"/>
          </w:tcPr>
          <w:p w:rsidR="00D25494" w:rsidRPr="003243DA" w:rsidRDefault="00D25494" w:rsidP="003243DA">
            <w:pPr>
              <w:spacing w:line="240" w:lineRule="auto"/>
              <w:ind w:firstLine="0"/>
              <w:jc w:val="center"/>
            </w:pPr>
            <w:r w:rsidRPr="003243DA">
              <w:t>Наименование товара</w:t>
            </w:r>
          </w:p>
        </w:tc>
        <w:tc>
          <w:tcPr>
            <w:tcW w:w="766" w:type="dxa"/>
            <w:vAlign w:val="center"/>
          </w:tcPr>
          <w:p w:rsidR="00D25494" w:rsidRPr="003243DA" w:rsidRDefault="00D25494" w:rsidP="003243DA">
            <w:pPr>
              <w:spacing w:line="240" w:lineRule="auto"/>
              <w:ind w:firstLine="0"/>
              <w:jc w:val="center"/>
            </w:pPr>
            <w:r w:rsidRPr="003243DA">
              <w:t>Кол-</w:t>
            </w:r>
            <w:proofErr w:type="spellStart"/>
            <w:r w:rsidRPr="003243DA">
              <w:t>во</w:t>
            </w:r>
            <w:proofErr w:type="gramStart"/>
            <w:r w:rsidR="001641C1" w:rsidRPr="003243DA">
              <w:t>,ш</w:t>
            </w:r>
            <w:proofErr w:type="gramEnd"/>
            <w:r w:rsidR="001641C1" w:rsidRPr="003243DA">
              <w:t>т</w:t>
            </w:r>
            <w:proofErr w:type="spellEnd"/>
          </w:p>
        </w:tc>
        <w:tc>
          <w:tcPr>
            <w:tcW w:w="1178" w:type="dxa"/>
            <w:vAlign w:val="center"/>
          </w:tcPr>
          <w:p w:rsidR="00D25494" w:rsidRPr="003243DA" w:rsidRDefault="00D25494" w:rsidP="003243DA">
            <w:pPr>
              <w:spacing w:line="240" w:lineRule="auto"/>
              <w:ind w:firstLine="0"/>
              <w:jc w:val="center"/>
            </w:pPr>
            <w:r w:rsidRPr="003243DA">
              <w:t xml:space="preserve">Цена за </w:t>
            </w:r>
            <w:proofErr w:type="spellStart"/>
            <w:r w:rsidRPr="003243DA">
              <w:t>ед</w:t>
            </w:r>
            <w:proofErr w:type="gramStart"/>
            <w:r w:rsidRPr="003243DA">
              <w:t>.т</w:t>
            </w:r>
            <w:proofErr w:type="gramEnd"/>
            <w:r w:rsidRPr="003243DA">
              <w:t>овара</w:t>
            </w:r>
            <w:proofErr w:type="spellEnd"/>
            <w:r w:rsidRPr="003243DA">
              <w:t>, руб.</w:t>
            </w:r>
          </w:p>
        </w:tc>
        <w:tc>
          <w:tcPr>
            <w:tcW w:w="1041" w:type="dxa"/>
            <w:vAlign w:val="center"/>
          </w:tcPr>
          <w:p w:rsidR="00D25494" w:rsidRPr="003243DA" w:rsidRDefault="00D25494" w:rsidP="003243DA">
            <w:pPr>
              <w:spacing w:line="240" w:lineRule="auto"/>
              <w:ind w:firstLine="0"/>
              <w:jc w:val="center"/>
            </w:pPr>
            <w:r w:rsidRPr="003243DA">
              <w:t>Сумма, руб.</w:t>
            </w:r>
          </w:p>
        </w:tc>
        <w:tc>
          <w:tcPr>
            <w:tcW w:w="1730" w:type="dxa"/>
            <w:vAlign w:val="center"/>
          </w:tcPr>
          <w:p w:rsidR="00D25494" w:rsidRPr="003243DA" w:rsidRDefault="00D25494" w:rsidP="003243DA">
            <w:pPr>
              <w:spacing w:line="240" w:lineRule="auto"/>
              <w:ind w:firstLine="0"/>
              <w:jc w:val="center"/>
            </w:pPr>
            <w:r w:rsidRPr="003243DA">
              <w:t>Страна происхождения товара</w:t>
            </w:r>
          </w:p>
        </w:tc>
        <w:tc>
          <w:tcPr>
            <w:tcW w:w="1350" w:type="dxa"/>
            <w:vAlign w:val="center"/>
          </w:tcPr>
          <w:p w:rsidR="00D25494" w:rsidRPr="003243DA" w:rsidRDefault="00D25494" w:rsidP="003243DA">
            <w:pPr>
              <w:spacing w:line="240" w:lineRule="auto"/>
              <w:ind w:firstLine="0"/>
              <w:jc w:val="center"/>
            </w:pPr>
            <w:r w:rsidRPr="003243DA">
              <w:t>Требования к качеству</w:t>
            </w:r>
          </w:p>
        </w:tc>
        <w:tc>
          <w:tcPr>
            <w:tcW w:w="1518" w:type="dxa"/>
            <w:vAlign w:val="center"/>
          </w:tcPr>
          <w:p w:rsidR="00D25494" w:rsidRPr="003243DA" w:rsidRDefault="00D25494" w:rsidP="003243DA">
            <w:pPr>
              <w:spacing w:line="240" w:lineRule="auto"/>
              <w:ind w:firstLine="0"/>
              <w:jc w:val="center"/>
            </w:pPr>
            <w:r w:rsidRPr="003243DA">
              <w:t>Гарантийный срок на товар</w:t>
            </w:r>
          </w:p>
        </w:tc>
      </w:tr>
      <w:tr w:rsidR="0007696E" w:rsidRPr="003243DA" w:rsidTr="00163EA0">
        <w:trPr>
          <w:jc w:val="center"/>
        </w:trPr>
        <w:tc>
          <w:tcPr>
            <w:tcW w:w="595" w:type="dxa"/>
            <w:vAlign w:val="center"/>
          </w:tcPr>
          <w:p w:rsidR="001641C1" w:rsidRPr="003243DA" w:rsidRDefault="001641C1" w:rsidP="003243DA">
            <w:pPr>
              <w:pStyle w:val="Normalunindented"/>
              <w:numPr>
                <w:ilvl w:val="0"/>
                <w:numId w:val="11"/>
              </w:numPr>
              <w:jc w:val="center"/>
            </w:pPr>
          </w:p>
        </w:tc>
        <w:tc>
          <w:tcPr>
            <w:tcW w:w="2029" w:type="dxa"/>
            <w:vAlign w:val="center"/>
          </w:tcPr>
          <w:p w:rsidR="001641C1" w:rsidRPr="003243DA" w:rsidRDefault="001641C1" w:rsidP="003243DA">
            <w:pPr>
              <w:pStyle w:val="Normalunindented"/>
              <w:jc w:val="center"/>
            </w:pPr>
          </w:p>
        </w:tc>
        <w:tc>
          <w:tcPr>
            <w:tcW w:w="766" w:type="dxa"/>
            <w:vAlign w:val="center"/>
          </w:tcPr>
          <w:p w:rsidR="001641C1" w:rsidRPr="003243DA" w:rsidRDefault="001641C1" w:rsidP="003243DA">
            <w:pPr>
              <w:pStyle w:val="Normalunindented"/>
              <w:jc w:val="center"/>
            </w:pPr>
          </w:p>
        </w:tc>
        <w:tc>
          <w:tcPr>
            <w:tcW w:w="1178" w:type="dxa"/>
            <w:vAlign w:val="center"/>
          </w:tcPr>
          <w:p w:rsidR="001641C1" w:rsidRPr="003243DA" w:rsidRDefault="001641C1" w:rsidP="003243DA">
            <w:pPr>
              <w:pStyle w:val="Normalunindented"/>
              <w:jc w:val="center"/>
            </w:pPr>
          </w:p>
        </w:tc>
        <w:tc>
          <w:tcPr>
            <w:tcW w:w="1041" w:type="dxa"/>
            <w:vAlign w:val="center"/>
          </w:tcPr>
          <w:p w:rsidR="001641C1" w:rsidRPr="003243DA" w:rsidRDefault="001641C1" w:rsidP="003243DA">
            <w:pPr>
              <w:pStyle w:val="Normalunindented"/>
              <w:jc w:val="center"/>
            </w:pPr>
          </w:p>
        </w:tc>
        <w:tc>
          <w:tcPr>
            <w:tcW w:w="1730" w:type="dxa"/>
            <w:vAlign w:val="center"/>
          </w:tcPr>
          <w:p w:rsidR="001641C1" w:rsidRPr="003243DA" w:rsidRDefault="001641C1" w:rsidP="003243DA">
            <w:pPr>
              <w:pStyle w:val="Normalunindented"/>
              <w:jc w:val="center"/>
            </w:pPr>
          </w:p>
        </w:tc>
        <w:tc>
          <w:tcPr>
            <w:tcW w:w="1350" w:type="dxa"/>
            <w:vAlign w:val="center"/>
          </w:tcPr>
          <w:p w:rsidR="001641C1" w:rsidRPr="003243DA" w:rsidRDefault="001641C1" w:rsidP="003243DA">
            <w:pPr>
              <w:pStyle w:val="Normalunindented"/>
              <w:jc w:val="center"/>
            </w:pPr>
          </w:p>
        </w:tc>
        <w:tc>
          <w:tcPr>
            <w:tcW w:w="1518" w:type="dxa"/>
            <w:vAlign w:val="center"/>
          </w:tcPr>
          <w:p w:rsidR="001641C1" w:rsidRPr="003243DA" w:rsidRDefault="001641C1" w:rsidP="003243DA">
            <w:pPr>
              <w:pStyle w:val="Normalunindented"/>
              <w:jc w:val="center"/>
            </w:pPr>
          </w:p>
        </w:tc>
      </w:tr>
    </w:tbl>
    <w:p w:rsidR="00B36C59" w:rsidRPr="001641C1" w:rsidRDefault="00B36C59" w:rsidP="00B4118E">
      <w:pPr>
        <w:ind w:firstLine="0"/>
        <w:rPr>
          <w:sz w:val="24"/>
          <w:szCs w:val="24"/>
        </w:rPr>
      </w:pPr>
      <w:r w:rsidRPr="001641C1">
        <w:rPr>
          <w:b/>
          <w:sz w:val="24"/>
          <w:szCs w:val="24"/>
        </w:rPr>
        <w:t>Итого</w:t>
      </w:r>
      <w:proofErr w:type="gramStart"/>
      <w:r w:rsidRPr="001641C1">
        <w:rPr>
          <w:b/>
          <w:sz w:val="24"/>
          <w:szCs w:val="24"/>
        </w:rPr>
        <w:t>:</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xml:space="preserve">) </w:t>
      </w:r>
      <w:proofErr w:type="gramEnd"/>
      <w:r w:rsidR="00B4118E" w:rsidRPr="001641C1">
        <w:rPr>
          <w:sz w:val="24"/>
          <w:szCs w:val="24"/>
        </w:rPr>
        <w:t>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 НДС </w:t>
      </w:r>
      <w:r w:rsidR="00163EA0">
        <w:rPr>
          <w:sz w:val="24"/>
          <w:szCs w:val="24"/>
        </w:rPr>
        <w:t>______</w:t>
      </w:r>
      <w:r w:rsidR="00B4118E" w:rsidRPr="001641C1">
        <w:rPr>
          <w:sz w:val="24"/>
          <w:szCs w:val="24"/>
        </w:rPr>
        <w:t>.</w:t>
      </w:r>
    </w:p>
    <w:p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36C59" w:rsidRPr="001641C1" w:rsidTr="00B36C59">
        <w:tc>
          <w:tcPr>
            <w:tcW w:w="4786" w:type="dxa"/>
          </w:tcPr>
          <w:p w:rsidR="00B36C59" w:rsidRPr="006E695D" w:rsidRDefault="00B36C59" w:rsidP="00B36C59">
            <w:pPr>
              <w:pStyle w:val="ab"/>
              <w:ind w:firstLine="0"/>
              <w:jc w:val="center"/>
              <w:rPr>
                <w:b/>
                <w:sz w:val="24"/>
                <w:szCs w:val="24"/>
              </w:rPr>
            </w:pPr>
            <w:r w:rsidRPr="006E695D">
              <w:rPr>
                <w:b/>
                <w:sz w:val="24"/>
                <w:szCs w:val="24"/>
              </w:rPr>
              <w:t>«Заказчик»</w:t>
            </w:r>
          </w:p>
          <w:p w:rsidR="000E35CF" w:rsidRDefault="000E35CF" w:rsidP="000E35CF">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0E35CF" w:rsidRDefault="000E35CF" w:rsidP="000E35CF">
            <w:pPr>
              <w:spacing w:before="0" w:after="0" w:line="240" w:lineRule="auto"/>
              <w:ind w:firstLine="0"/>
            </w:pPr>
            <w:r>
              <w:t>Юридический адрес: Белгородская</w:t>
            </w:r>
          </w:p>
          <w:p w:rsidR="000E35CF" w:rsidRDefault="000E35CF" w:rsidP="000E35CF">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0E35CF" w:rsidRDefault="000E35CF" w:rsidP="000E35CF">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0E35CF" w:rsidRDefault="000E35CF" w:rsidP="000E35CF">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0E35CF" w:rsidRDefault="000E35CF" w:rsidP="000E35CF">
            <w:pPr>
              <w:widowControl w:val="0"/>
              <w:autoSpaceDE w:val="0"/>
              <w:autoSpaceDN w:val="0"/>
              <w:adjustRightInd w:val="0"/>
              <w:spacing w:before="0" w:after="0" w:line="240" w:lineRule="auto"/>
              <w:ind w:firstLine="0"/>
            </w:pPr>
            <w:r>
              <w:t>Банковский счет 03214643000000012600</w:t>
            </w:r>
          </w:p>
          <w:p w:rsidR="000E35CF" w:rsidRDefault="000E35CF" w:rsidP="000E35CF">
            <w:pPr>
              <w:widowControl w:val="0"/>
              <w:autoSpaceDE w:val="0"/>
              <w:autoSpaceDN w:val="0"/>
              <w:adjustRightInd w:val="0"/>
              <w:spacing w:before="0" w:after="0" w:line="240" w:lineRule="auto"/>
              <w:ind w:firstLine="0"/>
            </w:pPr>
            <w:r>
              <w:t>Корреспондентский счет 40102810745370000018</w:t>
            </w:r>
          </w:p>
          <w:p w:rsidR="000E35CF" w:rsidRDefault="000E35CF" w:rsidP="000E35CF">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0E35CF" w:rsidRDefault="000E35CF" w:rsidP="000E35CF">
            <w:pPr>
              <w:widowControl w:val="0"/>
              <w:autoSpaceDE w:val="0"/>
              <w:autoSpaceDN w:val="0"/>
              <w:adjustRightInd w:val="0"/>
              <w:spacing w:before="0" w:after="0" w:line="240" w:lineRule="auto"/>
              <w:ind w:firstLine="0"/>
            </w:pPr>
            <w:r>
              <w:t>ИНН 3102005412, КПП 310201001,</w:t>
            </w:r>
          </w:p>
          <w:p w:rsidR="000E35CF" w:rsidRDefault="000E35CF" w:rsidP="000E35CF">
            <w:pPr>
              <w:tabs>
                <w:tab w:val="left" w:pos="7020"/>
              </w:tabs>
              <w:spacing w:before="0" w:after="0" w:line="240" w:lineRule="auto"/>
              <w:ind w:firstLine="0"/>
              <w:jc w:val="left"/>
            </w:pPr>
            <w:r>
              <w:t>БИК 011403102</w:t>
            </w:r>
          </w:p>
          <w:p w:rsidR="006E695D" w:rsidRDefault="006E695D" w:rsidP="000B29D3">
            <w:pPr>
              <w:tabs>
                <w:tab w:val="left" w:pos="7020"/>
              </w:tabs>
              <w:spacing w:before="0" w:after="0" w:line="240" w:lineRule="auto"/>
              <w:ind w:firstLine="0"/>
              <w:jc w:val="left"/>
              <w:rPr>
                <w:b/>
                <w:sz w:val="18"/>
                <w:szCs w:val="18"/>
              </w:rPr>
            </w:pPr>
          </w:p>
          <w:p w:rsidR="006E695D" w:rsidRDefault="006E695D" w:rsidP="000B29D3">
            <w:pPr>
              <w:tabs>
                <w:tab w:val="left" w:pos="7020"/>
              </w:tabs>
              <w:spacing w:before="0" w:after="0" w:line="240" w:lineRule="auto"/>
              <w:ind w:firstLine="0"/>
              <w:jc w:val="left"/>
              <w:rPr>
                <w:b/>
                <w:sz w:val="18"/>
                <w:szCs w:val="18"/>
              </w:rPr>
            </w:pPr>
          </w:p>
          <w:p w:rsidR="006E695D" w:rsidRDefault="006E695D" w:rsidP="000B29D3">
            <w:pPr>
              <w:tabs>
                <w:tab w:val="left" w:pos="7020"/>
              </w:tabs>
              <w:spacing w:before="0" w:after="0" w:line="240" w:lineRule="auto"/>
              <w:ind w:firstLine="0"/>
              <w:jc w:val="left"/>
              <w:rPr>
                <w:b/>
                <w:sz w:val="18"/>
                <w:szCs w:val="18"/>
              </w:rPr>
            </w:pPr>
          </w:p>
          <w:p w:rsidR="006E695D" w:rsidRPr="000B29D3" w:rsidRDefault="006E695D" w:rsidP="006E695D">
            <w:pPr>
              <w:tabs>
                <w:tab w:val="left" w:pos="7020"/>
              </w:tabs>
              <w:spacing w:before="0" w:after="0" w:line="240" w:lineRule="auto"/>
              <w:ind w:firstLine="0"/>
              <w:jc w:val="left"/>
              <w:rPr>
                <w:b/>
                <w:sz w:val="24"/>
                <w:szCs w:val="24"/>
              </w:rPr>
            </w:pPr>
            <w:r>
              <w:rPr>
                <w:b/>
                <w:sz w:val="24"/>
                <w:szCs w:val="24"/>
              </w:rPr>
              <w:t>Ректор</w:t>
            </w:r>
            <w:r w:rsidRPr="000B29D3">
              <w:rPr>
                <w:b/>
                <w:sz w:val="24"/>
                <w:szCs w:val="24"/>
              </w:rPr>
              <w:t>_______________</w:t>
            </w:r>
            <w:r>
              <w:rPr>
                <w:b/>
                <w:sz w:val="24"/>
                <w:szCs w:val="24"/>
              </w:rPr>
              <w:t>__</w:t>
            </w:r>
            <w:r w:rsidRPr="000B29D3">
              <w:rPr>
                <w:b/>
                <w:sz w:val="24"/>
                <w:szCs w:val="24"/>
              </w:rPr>
              <w:t xml:space="preserve">  С</w:t>
            </w:r>
            <w:r w:rsidRPr="000B29D3">
              <w:rPr>
                <w:b/>
                <w:bCs/>
                <w:sz w:val="24"/>
                <w:szCs w:val="24"/>
              </w:rPr>
              <w:t>.Н.</w:t>
            </w:r>
            <w:r w:rsidRPr="000B29D3">
              <w:rPr>
                <w:b/>
                <w:sz w:val="24"/>
                <w:szCs w:val="24"/>
              </w:rPr>
              <w:t xml:space="preserve"> Алейник</w:t>
            </w:r>
            <w:r w:rsidRPr="000B29D3">
              <w:rPr>
                <w:b/>
                <w:bCs/>
                <w:sz w:val="24"/>
                <w:szCs w:val="24"/>
              </w:rPr>
              <w:t xml:space="preserve"> </w:t>
            </w:r>
          </w:p>
          <w:p w:rsidR="006E695D" w:rsidRPr="000B29D3" w:rsidRDefault="006E695D" w:rsidP="006E695D">
            <w:pPr>
              <w:tabs>
                <w:tab w:val="left" w:pos="7020"/>
              </w:tabs>
              <w:spacing w:before="0" w:after="0" w:line="240" w:lineRule="auto"/>
              <w:ind w:firstLine="0"/>
              <w:jc w:val="left"/>
              <w:rPr>
                <w:b/>
                <w:sz w:val="24"/>
                <w:szCs w:val="24"/>
              </w:rPr>
            </w:pPr>
            <w:r w:rsidRPr="000B29D3">
              <w:rPr>
                <w:b/>
                <w:sz w:val="24"/>
                <w:szCs w:val="24"/>
              </w:rPr>
              <w:t xml:space="preserve">           </w:t>
            </w:r>
          </w:p>
          <w:p w:rsidR="000B29D3" w:rsidRPr="00911FEB" w:rsidRDefault="006E695D" w:rsidP="006E695D">
            <w:pPr>
              <w:tabs>
                <w:tab w:val="left" w:pos="7020"/>
              </w:tabs>
              <w:spacing w:before="0" w:after="0" w:line="240" w:lineRule="auto"/>
              <w:ind w:firstLine="0"/>
              <w:jc w:val="left"/>
              <w:rPr>
                <w:b/>
                <w:sz w:val="18"/>
                <w:szCs w:val="18"/>
              </w:rPr>
            </w:pPr>
            <w:r w:rsidRPr="000B29D3">
              <w:rPr>
                <w:b/>
                <w:sz w:val="24"/>
                <w:szCs w:val="24"/>
              </w:rPr>
              <w:t xml:space="preserve">                      </w:t>
            </w:r>
            <w:proofErr w:type="spellStart"/>
            <w:r w:rsidRPr="000B29D3">
              <w:rPr>
                <w:b/>
                <w:sz w:val="24"/>
                <w:szCs w:val="24"/>
              </w:rPr>
              <w:t>м.п</w:t>
            </w:r>
            <w:proofErr w:type="spellEnd"/>
            <w:r w:rsidRPr="000B29D3">
              <w:rPr>
                <w:b/>
                <w:sz w:val="24"/>
                <w:szCs w:val="24"/>
              </w:rPr>
              <w:t>.</w:t>
            </w:r>
          </w:p>
          <w:p w:rsidR="00B36C59" w:rsidRPr="00911FEB" w:rsidRDefault="00B36C59" w:rsidP="00B36C59">
            <w:pPr>
              <w:pStyle w:val="ab"/>
              <w:ind w:firstLine="0"/>
              <w:rPr>
                <w:sz w:val="18"/>
                <w:szCs w:val="18"/>
              </w:rPr>
            </w:pPr>
          </w:p>
          <w:p w:rsidR="00B36C59" w:rsidRPr="001641C1" w:rsidRDefault="00B36C59" w:rsidP="00B36C59">
            <w:pPr>
              <w:pStyle w:val="ab"/>
              <w:ind w:firstLine="0"/>
              <w:rPr>
                <w:sz w:val="24"/>
                <w:szCs w:val="24"/>
              </w:rPr>
            </w:pPr>
          </w:p>
        </w:tc>
        <w:tc>
          <w:tcPr>
            <w:tcW w:w="4786" w:type="dxa"/>
          </w:tcPr>
          <w:p w:rsidR="00B36C59" w:rsidRPr="001641C1" w:rsidRDefault="00B36C59" w:rsidP="00B36C59">
            <w:pPr>
              <w:pStyle w:val="ab"/>
              <w:ind w:firstLine="0"/>
              <w:jc w:val="center"/>
              <w:rPr>
                <w:b/>
                <w:sz w:val="24"/>
                <w:szCs w:val="24"/>
              </w:rPr>
            </w:pPr>
            <w:r w:rsidRPr="001641C1">
              <w:rPr>
                <w:b/>
                <w:sz w:val="24"/>
                <w:szCs w:val="24"/>
              </w:rPr>
              <w:t>«Поставщик»</w:t>
            </w:r>
          </w:p>
          <w:p w:rsidR="00B36C59" w:rsidRPr="001641C1" w:rsidRDefault="00B36C59" w:rsidP="00B36C59">
            <w:pPr>
              <w:pStyle w:val="ab"/>
              <w:ind w:firstLine="0"/>
              <w:rPr>
                <w:sz w:val="24"/>
                <w:szCs w:val="24"/>
              </w:rPr>
            </w:pPr>
          </w:p>
        </w:tc>
      </w:tr>
    </w:tbl>
    <w:p w:rsidR="00B36C59" w:rsidRDefault="00B36C59" w:rsidP="00B36C59">
      <w:pPr>
        <w:pStyle w:val="ab"/>
        <w:ind w:firstLine="0"/>
      </w:pPr>
    </w:p>
    <w:sectPr w:rsidR="00B36C59">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E1" w:rsidRDefault="005317E1">
      <w:pPr>
        <w:spacing w:before="0" w:after="0" w:line="240" w:lineRule="auto"/>
      </w:pPr>
      <w:r>
        <w:separator/>
      </w:r>
    </w:p>
  </w:endnote>
  <w:endnote w:type="continuationSeparator" w:id="0">
    <w:p w:rsidR="005317E1" w:rsidRDefault="005317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Pr="00490CE2" w:rsidRDefault="002412E6" w:rsidP="00490CE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E1" w:rsidRDefault="005317E1">
      <w:pPr>
        <w:spacing w:before="0" w:after="0" w:line="240" w:lineRule="auto"/>
      </w:pPr>
      <w:r>
        <w:separator/>
      </w:r>
    </w:p>
  </w:footnote>
  <w:footnote w:type="continuationSeparator" w:id="0">
    <w:p w:rsidR="005317E1" w:rsidRDefault="005317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rsidP="009248E1">
    <w:pPr>
      <w:pStyle w:val="af6"/>
      <w:ind w:firstLine="0"/>
      <w:jc w:val="both"/>
    </w:pPr>
  </w:p>
  <w:p w:rsidR="002412E6" w:rsidRDefault="002412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lvlText w:val=""/>
      <w:lvlJc w:val="left"/>
      <w:pPr>
        <w:ind w:left="420" w:hanging="360"/>
      </w:pPr>
    </w:lvl>
  </w:abstractNum>
  <w:abstractNum w:abstractNumId="1">
    <w:nsid w:val="00000002"/>
    <w:multiLevelType w:val="singleLevel"/>
    <w:tmpl w:val="00000000"/>
    <w:lvl w:ilvl="0">
      <w:numFmt w:val="bullet"/>
      <w:lvlText w:val="•"/>
      <w:lvlJc w:val="left"/>
      <w:pPr>
        <w:ind w:left="420" w:hanging="360"/>
      </w:pPr>
    </w:lvl>
  </w:abstractNum>
  <w:abstractNum w:abstractNumId="2">
    <w:nsid w:val="00000003"/>
    <w:multiLevelType w:val="singleLevel"/>
    <w:tmpl w:val="00000000"/>
    <w:lvl w:ilvl="0">
      <w:numFmt w:val="bullet"/>
      <w:lvlText w:val="o"/>
      <w:lvlJc w:val="left"/>
      <w:pPr>
        <w:ind w:left="420" w:hanging="360"/>
      </w:pPr>
    </w:lvl>
  </w:abstractNum>
  <w:abstractNum w:abstractNumId="3">
    <w:nsid w:val="00000004"/>
    <w:multiLevelType w:val="singleLevel"/>
    <w:tmpl w:val="00000000"/>
    <w:lvl w:ilvl="0">
      <w:numFmt w:val="bullet"/>
      <w:lvlText w:val="■"/>
      <w:lvlJc w:val="left"/>
      <w:pPr>
        <w:ind w:left="420" w:hanging="360"/>
      </w:pPr>
    </w:lvl>
  </w:abstractNum>
  <w:abstractNum w:abstractNumId="4">
    <w:nsid w:val="00000005"/>
    <w:multiLevelType w:val="singleLevel"/>
    <w:tmpl w:val="00000000"/>
    <w:lvl w:ilvl="0">
      <w:start w:val="1"/>
      <w:numFmt w:val="bullet"/>
      <w:lvlText w:val="-"/>
      <w:lvlJc w:val="left"/>
      <w:pPr>
        <w:ind w:left="420" w:hanging="360"/>
      </w:pPr>
    </w:lvl>
  </w:abstractNum>
  <w:abstractNum w:abstractNumId="5">
    <w:nsid w:val="00000006"/>
    <w:multiLevelType w:val="singleLevel"/>
    <w:tmpl w:val="00000000"/>
    <w:lvl w:ilvl="0">
      <w:start w:val="1"/>
      <w:numFmt w:val="decimal"/>
      <w:lvlText w:val="%1."/>
      <w:lvlJc w:val="left"/>
      <w:pPr>
        <w:ind w:left="420" w:hanging="360"/>
      </w:pPr>
    </w:lvl>
  </w:abstractNum>
  <w:abstractNum w:abstractNumId="6">
    <w:nsid w:val="00000007"/>
    <w:multiLevelType w:val="singleLevel"/>
    <w:tmpl w:val="00000000"/>
    <w:lvl w:ilvl="0">
      <w:start w:val="1"/>
      <w:numFmt w:val="upperRoman"/>
      <w:lvlText w:val="%1."/>
      <w:lvlJc w:val="left"/>
      <w:pPr>
        <w:ind w:left="420" w:hanging="360"/>
      </w:pPr>
    </w:lvl>
  </w:abstractNum>
  <w:abstractNum w:abstractNumId="7">
    <w:nsid w:val="00000008"/>
    <w:multiLevelType w:val="singleLevel"/>
    <w:tmpl w:val="00000000"/>
    <w:lvl w:ilvl="0">
      <w:start w:val="1"/>
      <w:numFmt w:val="lowerRoman"/>
      <w:lvlText w:val="%1."/>
      <w:lvlJc w:val="left"/>
      <w:pPr>
        <w:ind w:left="420" w:hanging="360"/>
      </w:pPr>
    </w:lvl>
  </w:abstractNum>
  <w:abstractNum w:abstractNumId="8">
    <w:nsid w:val="00000009"/>
    <w:multiLevelType w:val="singleLevel"/>
    <w:tmpl w:val="00000000"/>
    <w:lvl w:ilvl="0">
      <w:start w:val="1"/>
      <w:numFmt w:val="upperLetter"/>
      <w:lvlText w:val="%1."/>
      <w:lvlJc w:val="left"/>
      <w:pPr>
        <w:ind w:left="420" w:hanging="360"/>
      </w:pPr>
    </w:lvl>
  </w:abstractNum>
  <w:abstractNum w:abstractNumId="9">
    <w:nsid w:val="0000000A"/>
    <w:multiLevelType w:val="singleLevel"/>
    <w:tmpl w:val="00000000"/>
    <w:lvl w:ilvl="0">
      <w:start w:val="1"/>
      <w:numFmt w:val="lowerLetter"/>
      <w:lvlText w:val="%1."/>
      <w:lvlJc w:val="left"/>
      <w:pPr>
        <w:ind w:left="420" w:hanging="360"/>
      </w:pPr>
    </w:lvl>
  </w:abstractNum>
  <w:abstractNum w:abstractNumId="1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num>
  <w:num w:numId="7">
    <w:abstractNumId w:val="12"/>
    <w:lvlOverride w:ilvl="0">
      <w:startOverride w:val="10"/>
    </w:lvlOverride>
  </w:num>
  <w:num w:numId="8">
    <w:abstractNumId w:val="10"/>
  </w:num>
  <w:num w:numId="9">
    <w:abstractNumId w:val="13"/>
  </w:num>
  <w:num w:numId="10">
    <w:abstractNumId w:val="11"/>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2CBD"/>
    <w:rsid w:val="000757C9"/>
    <w:rsid w:val="0007696E"/>
    <w:rsid w:val="00086733"/>
    <w:rsid w:val="00087A59"/>
    <w:rsid w:val="0009151B"/>
    <w:rsid w:val="00094E50"/>
    <w:rsid w:val="000977C0"/>
    <w:rsid w:val="000A0D0A"/>
    <w:rsid w:val="000A4878"/>
    <w:rsid w:val="000B29D3"/>
    <w:rsid w:val="000B4153"/>
    <w:rsid w:val="000B5B08"/>
    <w:rsid w:val="000C0E86"/>
    <w:rsid w:val="000E18E4"/>
    <w:rsid w:val="000E35CF"/>
    <w:rsid w:val="000F32D8"/>
    <w:rsid w:val="000F468F"/>
    <w:rsid w:val="001065C3"/>
    <w:rsid w:val="00112B92"/>
    <w:rsid w:val="0015453B"/>
    <w:rsid w:val="001605E0"/>
    <w:rsid w:val="00163EA0"/>
    <w:rsid w:val="001641C1"/>
    <w:rsid w:val="00164C6D"/>
    <w:rsid w:val="00167326"/>
    <w:rsid w:val="001711E4"/>
    <w:rsid w:val="001A309E"/>
    <w:rsid w:val="001B1B46"/>
    <w:rsid w:val="001B429C"/>
    <w:rsid w:val="001B4990"/>
    <w:rsid w:val="001B6B1A"/>
    <w:rsid w:val="001C35D3"/>
    <w:rsid w:val="001D079D"/>
    <w:rsid w:val="001D39C9"/>
    <w:rsid w:val="001E5F9D"/>
    <w:rsid w:val="002017F3"/>
    <w:rsid w:val="00203134"/>
    <w:rsid w:val="00210D0C"/>
    <w:rsid w:val="00213953"/>
    <w:rsid w:val="002333DB"/>
    <w:rsid w:val="002412E6"/>
    <w:rsid w:val="00244F7D"/>
    <w:rsid w:val="00255CD5"/>
    <w:rsid w:val="00264D60"/>
    <w:rsid w:val="00266BCC"/>
    <w:rsid w:val="00270B20"/>
    <w:rsid w:val="00275A8E"/>
    <w:rsid w:val="002775C2"/>
    <w:rsid w:val="002836DE"/>
    <w:rsid w:val="0029425D"/>
    <w:rsid w:val="002A1D1D"/>
    <w:rsid w:val="002E4AA5"/>
    <w:rsid w:val="00301D6B"/>
    <w:rsid w:val="003022F4"/>
    <w:rsid w:val="003243DA"/>
    <w:rsid w:val="003267B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692C"/>
    <w:rsid w:val="004D41BA"/>
    <w:rsid w:val="004E24C2"/>
    <w:rsid w:val="004E7ED5"/>
    <w:rsid w:val="004F401D"/>
    <w:rsid w:val="004F58EA"/>
    <w:rsid w:val="004F704E"/>
    <w:rsid w:val="004F7ACA"/>
    <w:rsid w:val="0051605E"/>
    <w:rsid w:val="005317E1"/>
    <w:rsid w:val="00544853"/>
    <w:rsid w:val="00562645"/>
    <w:rsid w:val="00565D73"/>
    <w:rsid w:val="00571C5C"/>
    <w:rsid w:val="005810A1"/>
    <w:rsid w:val="005825F3"/>
    <w:rsid w:val="00597BC8"/>
    <w:rsid w:val="005A7F17"/>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82D93"/>
    <w:rsid w:val="00785054"/>
    <w:rsid w:val="0078571E"/>
    <w:rsid w:val="00786D86"/>
    <w:rsid w:val="0078764A"/>
    <w:rsid w:val="007954C0"/>
    <w:rsid w:val="007A2EA3"/>
    <w:rsid w:val="007A385A"/>
    <w:rsid w:val="007D67FC"/>
    <w:rsid w:val="00804D66"/>
    <w:rsid w:val="00806C0D"/>
    <w:rsid w:val="00814ABA"/>
    <w:rsid w:val="00814EB7"/>
    <w:rsid w:val="00816CE2"/>
    <w:rsid w:val="0082374E"/>
    <w:rsid w:val="00830636"/>
    <w:rsid w:val="008636B1"/>
    <w:rsid w:val="00872A75"/>
    <w:rsid w:val="00886744"/>
    <w:rsid w:val="00893D32"/>
    <w:rsid w:val="008A36E5"/>
    <w:rsid w:val="008A683E"/>
    <w:rsid w:val="008B443F"/>
    <w:rsid w:val="008B4DAF"/>
    <w:rsid w:val="008C0299"/>
    <w:rsid w:val="008C19B7"/>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942B4"/>
    <w:rsid w:val="009C41BC"/>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7965"/>
    <w:rsid w:val="00A6135A"/>
    <w:rsid w:val="00A6375E"/>
    <w:rsid w:val="00A65CD9"/>
    <w:rsid w:val="00A70495"/>
    <w:rsid w:val="00A7697F"/>
    <w:rsid w:val="00A95719"/>
    <w:rsid w:val="00AA3BB9"/>
    <w:rsid w:val="00AB4601"/>
    <w:rsid w:val="00AB7AA0"/>
    <w:rsid w:val="00AC5EA9"/>
    <w:rsid w:val="00AD4A78"/>
    <w:rsid w:val="00AD5DDA"/>
    <w:rsid w:val="00AE059E"/>
    <w:rsid w:val="00AE0957"/>
    <w:rsid w:val="00B02BA0"/>
    <w:rsid w:val="00B249E3"/>
    <w:rsid w:val="00B36C59"/>
    <w:rsid w:val="00B4118E"/>
    <w:rsid w:val="00B44A36"/>
    <w:rsid w:val="00B539ED"/>
    <w:rsid w:val="00B71C04"/>
    <w:rsid w:val="00B951ED"/>
    <w:rsid w:val="00B96F34"/>
    <w:rsid w:val="00BC7F71"/>
    <w:rsid w:val="00BD2C8F"/>
    <w:rsid w:val="00C16641"/>
    <w:rsid w:val="00C32803"/>
    <w:rsid w:val="00C41250"/>
    <w:rsid w:val="00C43EE0"/>
    <w:rsid w:val="00C56975"/>
    <w:rsid w:val="00C60EDD"/>
    <w:rsid w:val="00C752FA"/>
    <w:rsid w:val="00C927A1"/>
    <w:rsid w:val="00C93FF8"/>
    <w:rsid w:val="00CA1E58"/>
    <w:rsid w:val="00CA2626"/>
    <w:rsid w:val="00CB21A1"/>
    <w:rsid w:val="00CC0E1C"/>
    <w:rsid w:val="00CC2ECD"/>
    <w:rsid w:val="00CE2107"/>
    <w:rsid w:val="00CE3FC0"/>
    <w:rsid w:val="00CF041A"/>
    <w:rsid w:val="00CF27EA"/>
    <w:rsid w:val="00CF799C"/>
    <w:rsid w:val="00D003A5"/>
    <w:rsid w:val="00D062A5"/>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6362"/>
    <w:rsid w:val="00D9509E"/>
    <w:rsid w:val="00D97EDC"/>
    <w:rsid w:val="00DA35EC"/>
    <w:rsid w:val="00DA3A9F"/>
    <w:rsid w:val="00DA3BA5"/>
    <w:rsid w:val="00DB28C0"/>
    <w:rsid w:val="00DC1988"/>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A2AED"/>
    <w:rsid w:val="00EB3D98"/>
    <w:rsid w:val="00EB7AC8"/>
    <w:rsid w:val="00EC299F"/>
    <w:rsid w:val="00EC5E72"/>
    <w:rsid w:val="00ED300E"/>
    <w:rsid w:val="00ED607E"/>
    <w:rsid w:val="00EF1930"/>
    <w:rsid w:val="00EF360A"/>
    <w:rsid w:val="00F16A2A"/>
    <w:rsid w:val="00F16A79"/>
    <w:rsid w:val="00F26B48"/>
    <w:rsid w:val="00F40BB9"/>
    <w:rsid w:val="00F40FB4"/>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87BF-0792-40AD-B2A0-69334C0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15101</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Гордеев Роман Алексеевич</cp:lastModifiedBy>
  <cp:revision>8</cp:revision>
  <cp:lastPrinted>2021-03-03T07:12:00Z</cp:lastPrinted>
  <dcterms:created xsi:type="dcterms:W3CDTF">2021-03-10T07:38:00Z</dcterms:created>
  <dcterms:modified xsi:type="dcterms:W3CDTF">2021-03-25T06:43:00Z</dcterms:modified>
</cp:coreProperties>
</file>